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04DE4" w14:textId="57248957" w:rsidR="003F4862" w:rsidRDefault="003F4862" w:rsidP="006D2A09">
      <w:pPr>
        <w:spacing w:after="200"/>
        <w:rPr>
          <w:rFonts w:asciiTheme="minorHAnsi" w:eastAsia="Calibri" w:hAnsiTheme="minorHAnsi" w:cstheme="minorHAnsi"/>
          <w:b/>
          <w:i/>
          <w:iCs/>
          <w:lang w:eastAsia="en-US"/>
        </w:rPr>
      </w:pPr>
    </w:p>
    <w:p w14:paraId="2FB5B6E8" w14:textId="6936B620" w:rsidR="001A613E" w:rsidRDefault="001A613E" w:rsidP="006D2A09">
      <w:pPr>
        <w:spacing w:after="200"/>
        <w:rPr>
          <w:rFonts w:asciiTheme="minorHAnsi" w:eastAsia="Calibri" w:hAnsiTheme="minorHAnsi" w:cstheme="minorHAnsi"/>
          <w:b/>
          <w:i/>
          <w:iCs/>
          <w:lang w:eastAsia="en-US"/>
        </w:rPr>
      </w:pPr>
    </w:p>
    <w:p w14:paraId="72F5CD47" w14:textId="5AD10CF6" w:rsidR="001A613E" w:rsidRDefault="001A613E" w:rsidP="006D2A09">
      <w:pPr>
        <w:spacing w:after="200"/>
        <w:rPr>
          <w:rFonts w:asciiTheme="minorHAnsi" w:eastAsia="Calibri" w:hAnsiTheme="minorHAnsi" w:cstheme="minorHAnsi"/>
          <w:b/>
          <w:i/>
          <w:iCs/>
          <w:lang w:eastAsia="en-US"/>
        </w:rPr>
      </w:pPr>
    </w:p>
    <w:p w14:paraId="20EB1010" w14:textId="77777777" w:rsidR="001A613E" w:rsidRDefault="001A613E" w:rsidP="006D2A09">
      <w:pPr>
        <w:spacing w:after="200"/>
        <w:rPr>
          <w:rFonts w:asciiTheme="minorHAnsi" w:eastAsia="Calibri" w:hAnsiTheme="minorHAnsi" w:cstheme="minorHAnsi"/>
          <w:b/>
          <w:i/>
          <w:iCs/>
          <w:sz w:val="52"/>
          <w:szCs w:val="52"/>
          <w:lang w:eastAsia="en-US"/>
        </w:rPr>
      </w:pPr>
    </w:p>
    <w:p w14:paraId="2F617DD7" w14:textId="0E882C18" w:rsidR="0073429B" w:rsidRPr="00626DF1" w:rsidRDefault="0073429B" w:rsidP="0073429B">
      <w:pPr>
        <w:spacing w:after="200"/>
        <w:jc w:val="center"/>
        <w:rPr>
          <w:rFonts w:asciiTheme="minorHAnsi" w:eastAsia="Calibri" w:hAnsiTheme="minorHAnsi" w:cstheme="minorHAnsi"/>
          <w:b/>
          <w:i/>
          <w:iCs/>
          <w:sz w:val="52"/>
          <w:szCs w:val="52"/>
          <w:lang w:eastAsia="en-US"/>
        </w:rPr>
      </w:pPr>
      <w:r w:rsidRPr="00626DF1">
        <w:rPr>
          <w:rFonts w:asciiTheme="minorHAnsi" w:eastAsia="Calibri" w:hAnsiTheme="minorHAnsi" w:cstheme="minorHAnsi"/>
          <w:b/>
          <w:i/>
          <w:iCs/>
          <w:sz w:val="52"/>
          <w:szCs w:val="52"/>
          <w:lang w:eastAsia="en-US"/>
        </w:rPr>
        <w:t>PROCEDURA DI RISPOSTA E COMUNICAZIONE DI UNA VIOLAZIONE DI DATI</w:t>
      </w:r>
    </w:p>
    <w:p w14:paraId="4A257DB7" w14:textId="77777777" w:rsidR="0073429B" w:rsidRPr="00626DF1" w:rsidRDefault="0073429B" w:rsidP="0073429B">
      <w:pPr>
        <w:spacing w:after="200"/>
        <w:jc w:val="center"/>
        <w:rPr>
          <w:rFonts w:asciiTheme="minorHAnsi" w:eastAsia="Calibri" w:hAnsiTheme="minorHAnsi" w:cstheme="minorHAnsi"/>
          <w:b/>
          <w:i/>
          <w:iCs/>
          <w:sz w:val="52"/>
          <w:szCs w:val="52"/>
          <w:lang w:eastAsia="en-US"/>
        </w:rPr>
      </w:pPr>
    </w:p>
    <w:p w14:paraId="1B54C2CE" w14:textId="77777777" w:rsidR="0073429B" w:rsidRPr="00626DF1" w:rsidRDefault="0073429B" w:rsidP="0073429B">
      <w:pPr>
        <w:spacing w:after="200"/>
        <w:jc w:val="center"/>
        <w:rPr>
          <w:rFonts w:asciiTheme="minorHAnsi" w:eastAsia="Calibri" w:hAnsiTheme="minorHAnsi" w:cstheme="minorHAnsi"/>
          <w:b/>
          <w:sz w:val="52"/>
          <w:szCs w:val="52"/>
          <w:lang w:eastAsia="en-US"/>
        </w:rPr>
      </w:pPr>
      <w:r w:rsidRPr="00626DF1">
        <w:rPr>
          <w:rFonts w:asciiTheme="minorHAnsi" w:eastAsia="Calibri" w:hAnsiTheme="minorHAnsi" w:cstheme="minorHAnsi"/>
          <w:sz w:val="52"/>
          <w:szCs w:val="52"/>
          <w:lang w:eastAsia="en-US"/>
        </w:rPr>
        <w:t xml:space="preserve"> (Gestione di Data </w:t>
      </w:r>
      <w:proofErr w:type="spellStart"/>
      <w:r w:rsidRPr="00626DF1">
        <w:rPr>
          <w:rFonts w:asciiTheme="minorHAnsi" w:eastAsia="Calibri" w:hAnsiTheme="minorHAnsi" w:cstheme="minorHAnsi"/>
          <w:sz w:val="52"/>
          <w:szCs w:val="52"/>
          <w:lang w:eastAsia="en-US"/>
        </w:rPr>
        <w:t>Breach</w:t>
      </w:r>
      <w:proofErr w:type="spellEnd"/>
      <w:r w:rsidRPr="00626DF1">
        <w:rPr>
          <w:rFonts w:asciiTheme="minorHAnsi" w:eastAsia="Calibri" w:hAnsiTheme="minorHAnsi" w:cstheme="minorHAnsi"/>
          <w:sz w:val="52"/>
          <w:szCs w:val="52"/>
          <w:lang w:eastAsia="en-US"/>
        </w:rPr>
        <w:t xml:space="preserve"> ai sensi del Regolamento Europeo 2016/679 nelle istituzioni scolastiche)</w:t>
      </w:r>
    </w:p>
    <w:p w14:paraId="1DC20CD7" w14:textId="77777777" w:rsidR="0073429B" w:rsidRPr="00626DF1" w:rsidRDefault="0073429B" w:rsidP="0073429B">
      <w:pPr>
        <w:spacing w:after="200"/>
        <w:rPr>
          <w:rFonts w:asciiTheme="minorHAnsi" w:eastAsia="Calibri" w:hAnsiTheme="minorHAnsi" w:cstheme="minorHAnsi"/>
          <w:b/>
          <w:sz w:val="24"/>
          <w:szCs w:val="24"/>
          <w:lang w:eastAsia="en-US"/>
        </w:rPr>
      </w:pPr>
    </w:p>
    <w:p w14:paraId="387349D4" w14:textId="464578DB" w:rsidR="0073429B" w:rsidRPr="00626DF1" w:rsidRDefault="0073429B" w:rsidP="0073429B">
      <w:pPr>
        <w:spacing w:after="200"/>
        <w:rPr>
          <w:rFonts w:asciiTheme="minorHAnsi" w:eastAsia="Calibri" w:hAnsiTheme="minorHAnsi" w:cstheme="minorHAnsi"/>
          <w:b/>
          <w:sz w:val="24"/>
          <w:szCs w:val="24"/>
          <w:lang w:eastAsia="en-US"/>
        </w:rPr>
      </w:pPr>
    </w:p>
    <w:p w14:paraId="723A46EB" w14:textId="1A033640" w:rsidR="0073429B" w:rsidRDefault="0073429B" w:rsidP="0073429B">
      <w:pPr>
        <w:spacing w:after="200"/>
        <w:rPr>
          <w:rFonts w:asciiTheme="minorHAnsi" w:eastAsia="Calibri" w:hAnsiTheme="minorHAnsi" w:cstheme="minorHAnsi"/>
          <w:b/>
          <w:sz w:val="24"/>
          <w:szCs w:val="24"/>
          <w:lang w:eastAsia="en-US"/>
        </w:rPr>
      </w:pPr>
    </w:p>
    <w:p w14:paraId="5F647117" w14:textId="7E574568" w:rsidR="006D2A09" w:rsidRDefault="006D2A09" w:rsidP="001A613E">
      <w:pPr>
        <w:spacing w:after="200"/>
        <w:jc w:val="both"/>
        <w:rPr>
          <w:rFonts w:asciiTheme="minorHAnsi" w:eastAsia="Calibri" w:hAnsiTheme="minorHAnsi" w:cstheme="minorHAnsi"/>
          <w:b/>
          <w:sz w:val="24"/>
          <w:szCs w:val="24"/>
          <w:lang w:eastAsia="en-US"/>
        </w:rPr>
      </w:pPr>
    </w:p>
    <w:p w14:paraId="750E985F" w14:textId="008126DC" w:rsidR="001A613E" w:rsidRDefault="001A613E" w:rsidP="001A613E">
      <w:pPr>
        <w:spacing w:after="200"/>
        <w:jc w:val="both"/>
        <w:rPr>
          <w:rFonts w:asciiTheme="minorHAnsi" w:eastAsia="Calibri" w:hAnsiTheme="minorHAnsi" w:cstheme="minorHAnsi"/>
          <w:b/>
          <w:sz w:val="24"/>
          <w:szCs w:val="24"/>
          <w:lang w:eastAsia="en-US"/>
        </w:rPr>
      </w:pPr>
    </w:p>
    <w:p w14:paraId="75BC635E" w14:textId="70DBDB0F" w:rsidR="001A613E" w:rsidRDefault="001A613E" w:rsidP="001A613E">
      <w:pPr>
        <w:spacing w:after="200"/>
        <w:jc w:val="both"/>
        <w:rPr>
          <w:rFonts w:asciiTheme="minorHAnsi" w:eastAsia="Calibri" w:hAnsiTheme="minorHAnsi" w:cstheme="minorHAnsi"/>
          <w:b/>
          <w:sz w:val="24"/>
          <w:szCs w:val="24"/>
          <w:lang w:eastAsia="en-US"/>
        </w:rPr>
      </w:pPr>
    </w:p>
    <w:p w14:paraId="3D6FD1A6" w14:textId="7CA6AEDC" w:rsidR="001A613E" w:rsidRDefault="001A613E" w:rsidP="001A613E">
      <w:pPr>
        <w:spacing w:after="200"/>
        <w:jc w:val="both"/>
        <w:rPr>
          <w:rFonts w:asciiTheme="minorHAnsi" w:eastAsia="Calibri" w:hAnsiTheme="minorHAnsi" w:cstheme="minorHAnsi"/>
          <w:b/>
          <w:sz w:val="24"/>
          <w:szCs w:val="24"/>
          <w:lang w:eastAsia="en-US"/>
        </w:rPr>
      </w:pPr>
    </w:p>
    <w:p w14:paraId="40E8889B" w14:textId="77777777" w:rsidR="0073429B" w:rsidRPr="00626DF1" w:rsidRDefault="0073429B" w:rsidP="0073429B">
      <w:pPr>
        <w:numPr>
          <w:ilvl w:val="0"/>
          <w:numId w:val="1"/>
        </w:numPr>
        <w:suppressAutoHyphens/>
        <w:spacing w:after="200" w:line="240" w:lineRule="auto"/>
        <w:rPr>
          <w:rFonts w:asciiTheme="minorHAnsi" w:eastAsia="Calibri" w:hAnsiTheme="minorHAnsi" w:cstheme="minorHAnsi"/>
          <w:b/>
          <w:sz w:val="24"/>
          <w:szCs w:val="24"/>
          <w:lang w:eastAsia="en-US"/>
        </w:rPr>
      </w:pPr>
      <w:bookmarkStart w:id="0" w:name="_Toc496533933"/>
      <w:bookmarkStart w:id="1" w:name="_Toc530150810"/>
      <w:r w:rsidRPr="00626DF1">
        <w:rPr>
          <w:rFonts w:asciiTheme="minorHAnsi" w:eastAsia="Calibri" w:hAnsiTheme="minorHAnsi" w:cstheme="minorHAnsi"/>
          <w:b/>
          <w:sz w:val="24"/>
          <w:szCs w:val="24"/>
          <w:lang w:eastAsia="en-US"/>
        </w:rPr>
        <w:lastRenderedPageBreak/>
        <w:t>Campo d’applicazione, scopo e destinatari</w:t>
      </w:r>
      <w:bookmarkEnd w:id="0"/>
      <w:bookmarkEnd w:id="1"/>
    </w:p>
    <w:p w14:paraId="33CD66A5" w14:textId="5C431EBF" w:rsidR="0073429B" w:rsidRPr="00626DF1" w:rsidRDefault="0073429B" w:rsidP="0073429B">
      <w:pPr>
        <w:spacing w:after="200"/>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Il presente documento si prefigge lo scopo di fornire a tutto il personale</w:t>
      </w:r>
      <w:r w:rsidR="00C773DB">
        <w:rPr>
          <w:rFonts w:asciiTheme="minorHAnsi" w:eastAsia="Calibri" w:hAnsiTheme="minorHAnsi" w:cstheme="minorHAnsi"/>
          <w:sz w:val="24"/>
          <w:szCs w:val="24"/>
          <w:lang w:eastAsia="en-US"/>
        </w:rPr>
        <w:t xml:space="preserve"> del</w:t>
      </w:r>
      <w:r w:rsidR="00797784" w:rsidRPr="00797784">
        <w:rPr>
          <w:rFonts w:asciiTheme="minorHAnsi" w:eastAsia="Calibri" w:hAnsiTheme="minorHAnsi" w:cstheme="minorHAnsi"/>
          <w:sz w:val="24"/>
          <w:szCs w:val="24"/>
          <w:lang w:eastAsia="en-US"/>
        </w:rPr>
        <w:t>l’</w:t>
      </w:r>
      <w:r w:rsidR="00797784" w:rsidRPr="006804F8">
        <w:rPr>
          <w:rFonts w:asciiTheme="minorHAnsi" w:eastAsia="Calibri" w:hAnsiTheme="minorHAnsi" w:cstheme="minorHAnsi"/>
          <w:sz w:val="24"/>
          <w:szCs w:val="24"/>
          <w:lang w:eastAsia="en-US"/>
        </w:rPr>
        <w:t>Istituto</w:t>
      </w:r>
      <w:r w:rsidR="00905D5B">
        <w:rPr>
          <w:rFonts w:asciiTheme="minorHAnsi" w:eastAsia="Calibri" w:hAnsiTheme="minorHAnsi" w:cstheme="minorHAnsi"/>
          <w:sz w:val="24"/>
          <w:szCs w:val="24"/>
          <w:lang w:eastAsia="en-US"/>
        </w:rPr>
        <w:t xml:space="preserve"> Comprensivo San Damiano d’Asti</w:t>
      </w:r>
      <w:r w:rsidR="00C773DB">
        <w:rPr>
          <w:rFonts w:asciiTheme="minorHAnsi" w:eastAsia="Calibri" w:hAnsiTheme="minorHAnsi" w:cstheme="minorHAnsi"/>
          <w:sz w:val="24"/>
          <w:szCs w:val="24"/>
          <w:lang w:eastAsia="en-US"/>
        </w:rPr>
        <w:t xml:space="preserve">, </w:t>
      </w:r>
      <w:r w:rsidR="00626DF1">
        <w:rPr>
          <w:rFonts w:asciiTheme="minorHAnsi" w:eastAsia="Calibri" w:hAnsiTheme="minorHAnsi" w:cstheme="minorHAnsi"/>
          <w:sz w:val="24"/>
          <w:szCs w:val="24"/>
          <w:lang w:eastAsia="en-US"/>
        </w:rPr>
        <w:t>i</w:t>
      </w:r>
      <w:r w:rsidRPr="00626DF1">
        <w:rPr>
          <w:rFonts w:asciiTheme="minorHAnsi" w:eastAsia="Calibri" w:hAnsiTheme="minorHAnsi" w:cstheme="minorHAnsi"/>
          <w:sz w:val="24"/>
          <w:szCs w:val="24"/>
          <w:lang w:eastAsia="en-US"/>
        </w:rPr>
        <w:t xml:space="preserve"> principi generali e un modello di approccio per rispondere alle violazioni dei dati personali (data </w:t>
      </w:r>
      <w:proofErr w:type="spellStart"/>
      <w:r w:rsidRPr="00626DF1">
        <w:rPr>
          <w:rFonts w:asciiTheme="minorHAnsi" w:eastAsia="Calibri" w:hAnsiTheme="minorHAnsi" w:cstheme="minorHAnsi"/>
          <w:sz w:val="24"/>
          <w:szCs w:val="24"/>
          <w:lang w:eastAsia="en-US"/>
        </w:rPr>
        <w:t>breach</w:t>
      </w:r>
      <w:proofErr w:type="spellEnd"/>
      <w:r w:rsidRPr="00626DF1">
        <w:rPr>
          <w:rFonts w:asciiTheme="minorHAnsi" w:eastAsia="Calibri" w:hAnsiTheme="minorHAnsi" w:cstheme="minorHAnsi"/>
          <w:sz w:val="24"/>
          <w:szCs w:val="24"/>
          <w:lang w:eastAsia="en-US"/>
        </w:rPr>
        <w:t>).</w:t>
      </w:r>
    </w:p>
    <w:p w14:paraId="7DF78AC0" w14:textId="77777777" w:rsidR="000A160D" w:rsidRDefault="000A160D" w:rsidP="000A160D">
      <w:pPr>
        <w:spacing w:after="200"/>
        <w:rPr>
          <w:rFonts w:ascii="Calibri" w:eastAsia="Calibri" w:hAnsi="Calibri" w:cs="Calibri"/>
          <w:sz w:val="24"/>
          <w:szCs w:val="24"/>
          <w:lang w:eastAsia="en-US"/>
        </w:rPr>
      </w:pPr>
      <w:r>
        <w:rPr>
          <w:rFonts w:ascii="Calibri" w:eastAsia="Calibri" w:hAnsi="Calibri" w:cs="Calibri"/>
          <w:sz w:val="24"/>
          <w:szCs w:val="24"/>
          <w:lang w:eastAsia="en-US"/>
        </w:rPr>
        <w:t xml:space="preserve">In questo documento sono sintetizzate le regole per garantire il rispetto dei principi esposti, e la realizzabilità tecnica e la sostenibilità organizzativa nella gestione del data </w:t>
      </w:r>
      <w:proofErr w:type="spellStart"/>
      <w:r>
        <w:rPr>
          <w:rFonts w:ascii="Calibri" w:eastAsia="Calibri" w:hAnsi="Calibri" w:cs="Calibri"/>
          <w:sz w:val="24"/>
          <w:szCs w:val="24"/>
          <w:lang w:eastAsia="en-US"/>
        </w:rPr>
        <w:t>breach</w:t>
      </w:r>
      <w:proofErr w:type="spellEnd"/>
      <w:r>
        <w:rPr>
          <w:rFonts w:ascii="Calibri" w:eastAsia="Calibri" w:hAnsi="Calibri" w:cs="Calibri"/>
          <w:sz w:val="24"/>
          <w:szCs w:val="24"/>
          <w:lang w:eastAsia="en-US"/>
        </w:rPr>
        <w:t>.</w:t>
      </w:r>
    </w:p>
    <w:p w14:paraId="1C92DA2B" w14:textId="77777777" w:rsidR="000A160D" w:rsidRDefault="000A160D" w:rsidP="000A160D">
      <w:pPr>
        <w:spacing w:after="200"/>
        <w:rPr>
          <w:rFonts w:ascii="Calibri" w:eastAsia="Calibri" w:hAnsi="Calibri" w:cs="Calibri"/>
          <w:sz w:val="24"/>
          <w:szCs w:val="24"/>
          <w:lang w:eastAsia="en-US"/>
        </w:rPr>
      </w:pPr>
      <w:r>
        <w:rPr>
          <w:rFonts w:ascii="Calibri" w:eastAsia="Calibri" w:hAnsi="Calibri" w:cs="Calibri"/>
          <w:sz w:val="24"/>
          <w:szCs w:val="24"/>
          <w:lang w:eastAsia="en-US"/>
        </w:rPr>
        <w:t>La procedura definisce i principi e le azioni generali per gestire con successo la risposta a una violazione di dati e adempiere agli obblighi relativi alla notifica alle Autorità di controllo e ai singoli individui, come richiesto dal GDPR.</w:t>
      </w:r>
    </w:p>
    <w:p w14:paraId="48C8652F" w14:textId="77777777" w:rsidR="000A160D" w:rsidRDefault="000A160D" w:rsidP="000A160D">
      <w:pPr>
        <w:spacing w:after="200"/>
        <w:rPr>
          <w:rFonts w:ascii="Calibri" w:eastAsia="Calibri" w:hAnsi="Calibri" w:cs="Calibri"/>
          <w:sz w:val="24"/>
          <w:szCs w:val="24"/>
          <w:lang w:eastAsia="en-US"/>
        </w:rPr>
      </w:pPr>
      <w:r>
        <w:rPr>
          <w:rFonts w:ascii="Calibri" w:eastAsia="Calibri" w:hAnsi="Calibri" w:cs="Calibri"/>
          <w:sz w:val="24"/>
          <w:szCs w:val="24"/>
          <w:lang w:eastAsia="en-US"/>
        </w:rPr>
        <w:t>Tutto il personale che lavora o agisce per conto dell’istituto deve conoscere la procedura e seguirla in caso di violazione dei dati.</w:t>
      </w:r>
    </w:p>
    <w:p w14:paraId="4ADE9371" w14:textId="77777777" w:rsidR="000A160D" w:rsidRDefault="000A160D" w:rsidP="000A160D">
      <w:pPr>
        <w:numPr>
          <w:ilvl w:val="0"/>
          <w:numId w:val="1"/>
        </w:numPr>
        <w:suppressAutoHyphens/>
        <w:spacing w:after="200" w:line="240" w:lineRule="auto"/>
        <w:rPr>
          <w:rFonts w:ascii="Calibri" w:eastAsia="Calibri" w:hAnsi="Calibri" w:cs="Calibri"/>
          <w:b/>
          <w:sz w:val="24"/>
          <w:szCs w:val="24"/>
          <w:lang w:eastAsia="en-US"/>
        </w:rPr>
      </w:pPr>
      <w:bookmarkStart w:id="2" w:name="_Toc415647884"/>
      <w:bookmarkStart w:id="3" w:name="_Toc263228401"/>
      <w:bookmarkStart w:id="4" w:name="_Toc495619979"/>
      <w:bookmarkStart w:id="5" w:name="_Toc495736176"/>
      <w:bookmarkStart w:id="6" w:name="_Toc496533934"/>
      <w:bookmarkStart w:id="7" w:name="_Toc530150811"/>
      <w:bookmarkEnd w:id="2"/>
      <w:bookmarkEnd w:id="3"/>
      <w:bookmarkEnd w:id="4"/>
      <w:bookmarkEnd w:id="5"/>
      <w:r>
        <w:rPr>
          <w:rFonts w:ascii="Calibri" w:eastAsia="Calibri" w:hAnsi="Calibri" w:cs="Calibri"/>
          <w:b/>
          <w:sz w:val="24"/>
          <w:szCs w:val="24"/>
          <w:lang w:eastAsia="en-US"/>
        </w:rPr>
        <w:t>Document</w:t>
      </w:r>
      <w:bookmarkEnd w:id="6"/>
      <w:r>
        <w:rPr>
          <w:rFonts w:ascii="Calibri" w:eastAsia="Calibri" w:hAnsi="Calibri" w:cs="Calibri"/>
          <w:b/>
          <w:sz w:val="24"/>
          <w:szCs w:val="24"/>
          <w:lang w:eastAsia="en-US"/>
        </w:rPr>
        <w:t>i di Riferimento</w:t>
      </w:r>
      <w:bookmarkEnd w:id="7"/>
    </w:p>
    <w:p w14:paraId="57CB27F2" w14:textId="77777777" w:rsidR="000A160D" w:rsidRDefault="000A160D" w:rsidP="000A160D">
      <w:pPr>
        <w:numPr>
          <w:ilvl w:val="0"/>
          <w:numId w:val="8"/>
        </w:numPr>
        <w:suppressAutoHyphens/>
        <w:spacing w:after="200" w:line="240" w:lineRule="auto"/>
        <w:rPr>
          <w:rFonts w:ascii="Calibri" w:eastAsia="Calibri" w:hAnsi="Calibri" w:cs="Calibri"/>
          <w:sz w:val="24"/>
          <w:szCs w:val="24"/>
          <w:lang w:eastAsia="en-US"/>
        </w:rPr>
      </w:pPr>
      <w:r>
        <w:rPr>
          <w:rFonts w:ascii="Calibri" w:eastAsia="Calibri" w:hAnsi="Calibri" w:cs="Calibri"/>
          <w:sz w:val="24"/>
          <w:szCs w:val="24"/>
          <w:lang w:eastAsia="en-US"/>
        </w:rPr>
        <w:t>Il GDPR (Regolamento (UE) 2016/679 del Parlamento Europeo e del Consiglio Europeo del 27 Aprile 2016 relativo alla protezione delle persone fisiche, con riguardo al trattamento dei dati personali, nonché alla libera circolazione di tali dati, che abroga la direttiva 95/46/CE)</w:t>
      </w:r>
    </w:p>
    <w:p w14:paraId="27C85D36" w14:textId="77777777" w:rsidR="000A160D" w:rsidRDefault="000A160D" w:rsidP="000A160D">
      <w:pPr>
        <w:numPr>
          <w:ilvl w:val="0"/>
          <w:numId w:val="8"/>
        </w:numPr>
        <w:suppressAutoHyphens/>
        <w:spacing w:after="200" w:line="240" w:lineRule="auto"/>
        <w:rPr>
          <w:rFonts w:ascii="Calibri" w:eastAsia="Calibri" w:hAnsi="Calibri" w:cs="Calibri"/>
          <w:sz w:val="24"/>
          <w:szCs w:val="24"/>
          <w:lang w:eastAsia="en-US"/>
        </w:rPr>
      </w:pPr>
      <w:r>
        <w:rPr>
          <w:rFonts w:ascii="Calibri" w:eastAsia="Calibri" w:hAnsi="Calibri" w:cs="Calibri"/>
          <w:sz w:val="24"/>
          <w:szCs w:val="24"/>
          <w:lang w:eastAsia="en-US"/>
        </w:rPr>
        <w:t>Codice della Privacy (</w:t>
      </w:r>
      <w:proofErr w:type="spellStart"/>
      <w:r>
        <w:rPr>
          <w:rFonts w:ascii="Calibri" w:eastAsia="Calibri" w:hAnsi="Calibri" w:cs="Calibri"/>
          <w:sz w:val="24"/>
          <w:szCs w:val="24"/>
          <w:lang w:eastAsia="en-US"/>
        </w:rPr>
        <w:t>D.Lgs</w:t>
      </w:r>
      <w:proofErr w:type="spellEnd"/>
      <w:r>
        <w:rPr>
          <w:rFonts w:ascii="Calibri" w:eastAsia="Calibri" w:hAnsi="Calibri" w:cs="Calibri"/>
          <w:sz w:val="24"/>
          <w:szCs w:val="24"/>
          <w:lang w:eastAsia="en-US"/>
        </w:rPr>
        <w:t xml:space="preserve"> 296/2003, come modificato dal D.L.gs 101/2018)</w:t>
      </w:r>
    </w:p>
    <w:p w14:paraId="4CACA27B" w14:textId="77777777" w:rsidR="000A160D" w:rsidRDefault="006A1C8E" w:rsidP="000A160D">
      <w:pPr>
        <w:numPr>
          <w:ilvl w:val="0"/>
          <w:numId w:val="8"/>
        </w:numPr>
        <w:suppressAutoHyphens/>
        <w:spacing w:after="200" w:line="240" w:lineRule="auto"/>
        <w:rPr>
          <w:rFonts w:ascii="Calibri" w:eastAsia="Calibri" w:hAnsi="Calibri" w:cs="Calibri"/>
          <w:sz w:val="24"/>
          <w:szCs w:val="24"/>
          <w:lang w:eastAsia="en-US"/>
        </w:rPr>
      </w:pPr>
      <w:hyperlink r:id="rId7" w:history="1">
        <w:r w:rsidR="000A160D">
          <w:rPr>
            <w:rStyle w:val="Collegamentoipertestuale"/>
            <w:rFonts w:ascii="Calibri" w:eastAsia="Calibri" w:hAnsi="Calibri" w:cs="Calibri"/>
            <w:color w:val="0000FF"/>
            <w:sz w:val="24"/>
            <w:szCs w:val="24"/>
            <w:lang w:eastAsia="en-US"/>
          </w:rPr>
          <w:t>Provvedimento del Garante del 30 luglio 2019 sulla notifica delle violazioni dei dati personali (doc. web n. 9126951</w:t>
        </w:r>
      </w:hyperlink>
      <w:hyperlink r:id="rId8" w:history="1">
        <w:r w:rsidR="000A160D">
          <w:rPr>
            <w:rStyle w:val="Collegamentoipertestuale"/>
            <w:rFonts w:ascii="Calibri" w:eastAsia="Calibri" w:hAnsi="Calibri" w:cs="Calibri"/>
            <w:color w:val="0000FF"/>
            <w:sz w:val="24"/>
            <w:szCs w:val="24"/>
            <w:lang w:eastAsia="en-US"/>
          </w:rPr>
          <w:t>)</w:t>
        </w:r>
      </w:hyperlink>
      <w:r w:rsidR="000A160D">
        <w:rPr>
          <w:rFonts w:ascii="Calibri" w:eastAsia="Calibri" w:hAnsi="Calibri" w:cs="Calibri"/>
          <w:sz w:val="24"/>
          <w:szCs w:val="24"/>
          <w:lang w:eastAsia="en-US"/>
        </w:rPr>
        <w:t>.</w:t>
      </w:r>
    </w:p>
    <w:p w14:paraId="15E21590" w14:textId="77777777" w:rsidR="000A160D" w:rsidRDefault="006A1C8E" w:rsidP="000A160D">
      <w:pPr>
        <w:numPr>
          <w:ilvl w:val="0"/>
          <w:numId w:val="8"/>
        </w:numPr>
        <w:suppressAutoHyphens/>
        <w:spacing w:after="200" w:line="240" w:lineRule="auto"/>
        <w:rPr>
          <w:rFonts w:ascii="Calibri" w:eastAsia="Calibri" w:hAnsi="Calibri" w:cs="Calibri"/>
          <w:sz w:val="24"/>
          <w:szCs w:val="24"/>
          <w:lang w:eastAsia="en-US"/>
        </w:rPr>
      </w:pPr>
      <w:hyperlink r:id="rId9" w:history="1">
        <w:r w:rsidR="000A160D">
          <w:rPr>
            <w:rStyle w:val="Collegamentoipertestuale"/>
            <w:rFonts w:ascii="Calibri" w:eastAsia="Calibri" w:hAnsi="Calibri" w:cs="Calibri"/>
            <w:color w:val="0000FF"/>
            <w:sz w:val="24"/>
            <w:szCs w:val="24"/>
            <w:lang w:eastAsia="en-US"/>
          </w:rPr>
          <w:t xml:space="preserve">Linee guida in materia di notifica delle violazioni di dati personali (data </w:t>
        </w:r>
        <w:proofErr w:type="spellStart"/>
        <w:r w:rsidR="000A160D">
          <w:rPr>
            <w:rStyle w:val="Collegamentoipertestuale"/>
            <w:rFonts w:ascii="Calibri" w:eastAsia="Calibri" w:hAnsi="Calibri" w:cs="Calibri"/>
            <w:color w:val="0000FF"/>
            <w:sz w:val="24"/>
            <w:szCs w:val="24"/>
            <w:lang w:eastAsia="en-US"/>
          </w:rPr>
          <w:t>breach</w:t>
        </w:r>
        <w:proofErr w:type="spellEnd"/>
        <w:r w:rsidR="000A160D">
          <w:rPr>
            <w:rStyle w:val="Collegamentoipertestuale"/>
            <w:rFonts w:ascii="Calibri" w:eastAsia="Calibri" w:hAnsi="Calibri" w:cs="Calibri"/>
            <w:color w:val="0000FF"/>
            <w:sz w:val="24"/>
            <w:szCs w:val="24"/>
            <w:lang w:eastAsia="en-US"/>
          </w:rPr>
          <w:t xml:space="preserve"> </w:t>
        </w:r>
        <w:proofErr w:type="spellStart"/>
        <w:r w:rsidR="000A160D">
          <w:rPr>
            <w:rStyle w:val="Collegamentoipertestuale"/>
            <w:rFonts w:ascii="Calibri" w:eastAsia="Calibri" w:hAnsi="Calibri" w:cs="Calibri"/>
            <w:color w:val="0000FF"/>
            <w:sz w:val="24"/>
            <w:szCs w:val="24"/>
            <w:lang w:eastAsia="en-US"/>
          </w:rPr>
          <w:t>notification</w:t>
        </w:r>
        <w:proofErr w:type="spellEnd"/>
        <w:r w:rsidR="000A160D">
          <w:rPr>
            <w:rStyle w:val="Collegamentoipertestuale"/>
            <w:rFonts w:ascii="Calibri" w:eastAsia="Calibri" w:hAnsi="Calibri" w:cs="Calibri"/>
            <w:color w:val="0000FF"/>
            <w:sz w:val="24"/>
            <w:szCs w:val="24"/>
            <w:lang w:eastAsia="en-US"/>
          </w:rPr>
          <w:t>) - WP250, definite in base alle previsioni del Regolamento (UE) 2016/679</w:t>
        </w:r>
      </w:hyperlink>
    </w:p>
    <w:p w14:paraId="1D61F6BA" w14:textId="77777777" w:rsidR="000A160D" w:rsidRDefault="000A160D" w:rsidP="000A160D">
      <w:pPr>
        <w:numPr>
          <w:ilvl w:val="0"/>
          <w:numId w:val="1"/>
        </w:numPr>
        <w:suppressAutoHyphens/>
        <w:spacing w:after="200" w:line="240" w:lineRule="auto"/>
        <w:rPr>
          <w:rFonts w:ascii="Calibri" w:eastAsia="Calibri" w:hAnsi="Calibri" w:cs="Calibri"/>
          <w:b/>
          <w:sz w:val="24"/>
          <w:szCs w:val="24"/>
          <w:lang w:eastAsia="en-US"/>
        </w:rPr>
      </w:pPr>
      <w:bookmarkStart w:id="8" w:name="_Toc496533935"/>
      <w:bookmarkStart w:id="9" w:name="_Toc530150812"/>
      <w:r>
        <w:rPr>
          <w:rFonts w:ascii="Calibri" w:eastAsia="Calibri" w:hAnsi="Calibri" w:cs="Calibri"/>
          <w:b/>
          <w:sz w:val="24"/>
          <w:szCs w:val="24"/>
          <w:lang w:eastAsia="en-US"/>
        </w:rPr>
        <w:t>Definizion</w:t>
      </w:r>
      <w:bookmarkEnd w:id="8"/>
      <w:r>
        <w:rPr>
          <w:rFonts w:ascii="Calibri" w:eastAsia="Calibri" w:hAnsi="Calibri" w:cs="Calibri"/>
          <w:b/>
          <w:sz w:val="24"/>
          <w:szCs w:val="24"/>
          <w:lang w:eastAsia="en-US"/>
        </w:rPr>
        <w:t>i</w:t>
      </w:r>
      <w:bookmarkEnd w:id="9"/>
    </w:p>
    <w:p w14:paraId="52430700" w14:textId="77777777" w:rsidR="000A160D" w:rsidRDefault="000A160D" w:rsidP="000A160D">
      <w:pPr>
        <w:spacing w:after="200"/>
        <w:rPr>
          <w:rFonts w:ascii="Calibri" w:eastAsia="Calibri" w:hAnsi="Calibri" w:cs="Calibri"/>
          <w:sz w:val="24"/>
          <w:szCs w:val="24"/>
          <w:lang w:eastAsia="en-US"/>
        </w:rPr>
      </w:pPr>
      <w:r>
        <w:rPr>
          <w:rFonts w:ascii="Calibri" w:eastAsia="Calibri" w:hAnsi="Calibri" w:cs="Calibri"/>
          <w:sz w:val="24"/>
          <w:szCs w:val="24"/>
          <w:lang w:eastAsia="en-US"/>
        </w:rPr>
        <w:t>Le seguenti definizioni di termini utilizzati in questo documento sono tratte dall'articolo 4 del Regolamento Generale sulla Protezione dei Dati dell'Unione europea (o GDPR):</w:t>
      </w:r>
    </w:p>
    <w:p w14:paraId="70706523" w14:textId="77777777" w:rsidR="000A160D" w:rsidRDefault="000A160D" w:rsidP="000A160D">
      <w:pPr>
        <w:spacing w:after="200"/>
        <w:rPr>
          <w:rFonts w:ascii="Calibri" w:eastAsia="Calibri" w:hAnsi="Calibri" w:cs="Calibri"/>
          <w:sz w:val="24"/>
          <w:szCs w:val="24"/>
          <w:lang w:eastAsia="en-US"/>
        </w:rPr>
      </w:pPr>
      <w:r>
        <w:rPr>
          <w:rFonts w:ascii="Calibri" w:eastAsia="Calibri" w:hAnsi="Calibri" w:cs="Calibri"/>
          <w:b/>
          <w:bCs/>
          <w:sz w:val="24"/>
          <w:szCs w:val="24"/>
          <w:lang w:eastAsia="en-US"/>
        </w:rPr>
        <w:t xml:space="preserve"> “Dato Personale”:</w:t>
      </w:r>
      <w:r>
        <w:rPr>
          <w:rFonts w:ascii="Calibri" w:eastAsia="Calibri" w:hAnsi="Calibri" w:cs="Calibri"/>
          <w:sz w:val="24"/>
          <w:szCs w:val="24"/>
          <w:lang w:eastAsia="en-US"/>
        </w:rPr>
        <w:t xml:space="preserve">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22E4DD43" w14:textId="77777777" w:rsidR="000A160D" w:rsidRDefault="000A160D" w:rsidP="000A160D">
      <w:pPr>
        <w:spacing w:after="200"/>
        <w:rPr>
          <w:rFonts w:ascii="Calibri" w:eastAsia="Calibri" w:hAnsi="Calibri" w:cs="Calibri"/>
          <w:sz w:val="24"/>
          <w:szCs w:val="24"/>
          <w:lang w:eastAsia="en-US"/>
        </w:rPr>
      </w:pPr>
      <w:r>
        <w:rPr>
          <w:rFonts w:ascii="Calibri" w:eastAsia="Calibri" w:hAnsi="Calibri" w:cs="Calibri"/>
          <w:b/>
          <w:bCs/>
          <w:sz w:val="24"/>
          <w:szCs w:val="24"/>
          <w:lang w:eastAsia="en-US"/>
        </w:rPr>
        <w:t xml:space="preserve"> “Titolare del trattamento</w:t>
      </w:r>
      <w:r>
        <w:rPr>
          <w:rFonts w:ascii="Calibri" w:eastAsia="Calibri" w:hAnsi="Calibri" w:cs="Calibri"/>
          <w:sz w:val="24"/>
          <w:szCs w:val="24"/>
          <w:lang w:eastAsia="en-US"/>
        </w:rPr>
        <w:t xml:space="preserve"> </w:t>
      </w:r>
      <w:r>
        <w:rPr>
          <w:rFonts w:ascii="Calibri" w:eastAsia="Calibri" w:hAnsi="Calibri" w:cs="Calibri"/>
          <w:b/>
          <w:bCs/>
          <w:sz w:val="24"/>
          <w:szCs w:val="24"/>
          <w:lang w:eastAsia="en-US"/>
        </w:rPr>
        <w:t>dei dati”</w:t>
      </w:r>
      <w:r>
        <w:rPr>
          <w:rFonts w:ascii="Calibri" w:eastAsia="Calibri" w:hAnsi="Calibri" w:cs="Calibri"/>
          <w:sz w:val="24"/>
          <w:szCs w:val="24"/>
          <w:lang w:eastAsia="en-US"/>
        </w:rPr>
        <w:t>: la persona fisica o giuridica, l'autorità pubblica, il servizio o altro organismo che, singolarmente o insieme ad altri, determina le finalità e i mezzi del trattamento di dati personali.</w:t>
      </w:r>
    </w:p>
    <w:p w14:paraId="41091C65" w14:textId="77777777" w:rsidR="000A160D" w:rsidRDefault="000A160D" w:rsidP="000A160D">
      <w:pPr>
        <w:spacing w:after="200"/>
        <w:rPr>
          <w:rFonts w:ascii="Calibri" w:eastAsia="Calibri" w:hAnsi="Calibri" w:cs="Calibri"/>
          <w:sz w:val="24"/>
          <w:szCs w:val="24"/>
          <w:lang w:eastAsia="en-US"/>
        </w:rPr>
      </w:pPr>
      <w:r>
        <w:rPr>
          <w:rFonts w:ascii="Calibri" w:eastAsia="Calibri" w:hAnsi="Calibri" w:cs="Calibri"/>
          <w:b/>
          <w:bCs/>
          <w:sz w:val="24"/>
          <w:szCs w:val="24"/>
          <w:lang w:eastAsia="en-US"/>
        </w:rPr>
        <w:t xml:space="preserve"> “Responsabile del trattamento</w:t>
      </w:r>
      <w:r>
        <w:rPr>
          <w:rFonts w:ascii="Calibri" w:eastAsia="Calibri" w:hAnsi="Calibri" w:cs="Calibri"/>
          <w:sz w:val="24"/>
          <w:szCs w:val="24"/>
          <w:lang w:eastAsia="en-US"/>
        </w:rPr>
        <w:t>” dei dati: una persona fisica o giuridica, l'autorità pubblica, il servizio o altro organismo che tratta dati personali per conto del titolare.</w:t>
      </w:r>
    </w:p>
    <w:p w14:paraId="15932C5B" w14:textId="77777777" w:rsidR="000A160D" w:rsidRDefault="000A160D" w:rsidP="000A160D">
      <w:pPr>
        <w:spacing w:after="200"/>
        <w:rPr>
          <w:rFonts w:ascii="Calibri" w:eastAsia="Calibri" w:hAnsi="Calibri" w:cs="Calibri"/>
          <w:sz w:val="24"/>
          <w:szCs w:val="24"/>
          <w:lang w:eastAsia="en-US"/>
        </w:rPr>
      </w:pPr>
      <w:r>
        <w:rPr>
          <w:rFonts w:ascii="Calibri" w:eastAsia="Calibri" w:hAnsi="Calibri" w:cs="Calibri"/>
          <w:b/>
          <w:sz w:val="24"/>
          <w:szCs w:val="24"/>
          <w:lang w:eastAsia="en-US"/>
        </w:rPr>
        <w:lastRenderedPageBreak/>
        <w:t>“Trattamento”:</w:t>
      </w:r>
      <w:r>
        <w:rPr>
          <w:rFonts w:ascii="Calibri" w:eastAsia="Calibri" w:hAnsi="Calibri" w:cs="Calibri"/>
          <w:sz w:val="24"/>
          <w:szCs w:val="24"/>
          <w:lang w:eastAsia="en-US"/>
        </w:rPr>
        <w:t xml:space="preserv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4A19547B" w14:textId="77777777" w:rsidR="000A160D" w:rsidRDefault="000A160D" w:rsidP="000A160D">
      <w:pPr>
        <w:spacing w:after="200"/>
        <w:rPr>
          <w:rFonts w:ascii="Calibri" w:eastAsia="Calibri" w:hAnsi="Calibri" w:cs="Calibri"/>
          <w:sz w:val="24"/>
          <w:szCs w:val="24"/>
          <w:lang w:eastAsia="en-US"/>
        </w:rPr>
      </w:pPr>
      <w:r>
        <w:rPr>
          <w:rFonts w:ascii="Calibri" w:eastAsia="Calibri" w:hAnsi="Calibri" w:cs="Calibri"/>
          <w:b/>
          <w:sz w:val="24"/>
          <w:szCs w:val="24"/>
          <w:lang w:eastAsia="en-US"/>
        </w:rPr>
        <w:t xml:space="preserve"> “Violazione dei dati personali”:</w:t>
      </w:r>
      <w:r>
        <w:rPr>
          <w:rFonts w:ascii="Calibri" w:eastAsia="Calibri" w:hAnsi="Calibri" w:cs="Calibri"/>
          <w:sz w:val="24"/>
          <w:szCs w:val="24"/>
          <w:lang w:eastAsia="en-US"/>
        </w:rPr>
        <w:t xml:space="preserve"> la violazione di sicurezza che comporta accidentalmente o in modo illecito la distruzione, la perdita, la modifica, la divulgazione non autorizzata o l'accesso ai dati personali trasmessi, conservati o comunque trattati.</w:t>
      </w:r>
    </w:p>
    <w:p w14:paraId="48CAE014" w14:textId="77777777" w:rsidR="000A160D" w:rsidRDefault="000A160D" w:rsidP="000A160D">
      <w:pPr>
        <w:spacing w:after="200"/>
        <w:rPr>
          <w:rFonts w:ascii="Calibri" w:eastAsia="Calibri" w:hAnsi="Calibri" w:cs="Calibri"/>
          <w:sz w:val="24"/>
          <w:szCs w:val="24"/>
          <w:lang w:eastAsia="en-US"/>
        </w:rPr>
      </w:pPr>
      <w:r>
        <w:rPr>
          <w:rFonts w:ascii="Calibri" w:eastAsia="Calibri" w:hAnsi="Calibri" w:cs="Calibri"/>
          <w:b/>
          <w:sz w:val="24"/>
          <w:szCs w:val="24"/>
          <w:lang w:eastAsia="en-US"/>
        </w:rPr>
        <w:t>“Autorità di controllo”:</w:t>
      </w:r>
      <w:r>
        <w:rPr>
          <w:rFonts w:ascii="Calibri" w:eastAsia="Calibri" w:hAnsi="Calibri" w:cs="Calibri"/>
          <w:sz w:val="24"/>
          <w:szCs w:val="24"/>
          <w:lang w:eastAsia="en-US"/>
        </w:rPr>
        <w:t xml:space="preserve"> l'autorità pubblica indipendente istituita da uno Stato membro ai sensi dell'articolo 51 del GDPR. In Italia è l’AUTORITA’ GARANTE PER LA PROTEZIONE DEI DATI PERSONALI (sede: Piazza di Montecitorio n. 121, Roma; sito www.gpdp.it - www.garanteprivacy.it; email garante@gpdp.it; telefono: 06.69677.1).</w:t>
      </w:r>
    </w:p>
    <w:p w14:paraId="2A034099" w14:textId="77777777" w:rsidR="000A160D" w:rsidRDefault="000A160D" w:rsidP="000A160D">
      <w:pPr>
        <w:numPr>
          <w:ilvl w:val="0"/>
          <w:numId w:val="1"/>
        </w:numPr>
        <w:suppressAutoHyphens/>
        <w:spacing w:after="200" w:line="240" w:lineRule="auto"/>
        <w:rPr>
          <w:rFonts w:ascii="Calibri" w:eastAsia="Calibri" w:hAnsi="Calibri" w:cs="Calibri"/>
          <w:b/>
          <w:sz w:val="24"/>
          <w:szCs w:val="24"/>
          <w:lang w:eastAsia="en-US"/>
        </w:rPr>
      </w:pPr>
      <w:bookmarkStart w:id="10" w:name="_Toc490835263"/>
      <w:bookmarkStart w:id="11" w:name="_Toc530150813"/>
      <w:bookmarkEnd w:id="10"/>
      <w:r>
        <w:rPr>
          <w:rFonts w:ascii="Calibri" w:eastAsia="Calibri" w:hAnsi="Calibri" w:cs="Calibri"/>
          <w:b/>
          <w:sz w:val="24"/>
          <w:szCs w:val="24"/>
          <w:lang w:eastAsia="en-US"/>
        </w:rPr>
        <w:t>Le violazioni dei dati personali</w:t>
      </w:r>
      <w:bookmarkEnd w:id="11"/>
    </w:p>
    <w:p w14:paraId="59D2058C" w14:textId="77777777" w:rsidR="000A160D" w:rsidRDefault="000A160D" w:rsidP="000A160D">
      <w:pPr>
        <w:spacing w:after="200"/>
        <w:rPr>
          <w:rFonts w:ascii="Calibri" w:eastAsia="Calibri" w:hAnsi="Calibri" w:cs="Calibri"/>
          <w:sz w:val="24"/>
          <w:szCs w:val="24"/>
          <w:lang w:eastAsia="en-US"/>
        </w:rPr>
      </w:pPr>
      <w:r>
        <w:rPr>
          <w:rFonts w:ascii="Calibri" w:eastAsia="Calibri" w:hAnsi="Calibri" w:cs="Calibri"/>
          <w:sz w:val="24"/>
          <w:szCs w:val="24"/>
          <w:lang w:eastAsia="en-US"/>
        </w:rPr>
        <w:t>Le violazioni dei dati personali possono avvenire per diverse ragioni, tra le quali, a titolo esemplificativo:</w:t>
      </w:r>
    </w:p>
    <w:p w14:paraId="692BAF23" w14:textId="77777777" w:rsidR="000A160D" w:rsidRDefault="000A160D" w:rsidP="000A160D">
      <w:pPr>
        <w:spacing w:after="200"/>
        <w:rPr>
          <w:rFonts w:ascii="Calibri" w:eastAsia="Calibri" w:hAnsi="Calibri" w:cs="Calibri"/>
          <w:sz w:val="24"/>
          <w:szCs w:val="24"/>
          <w:lang w:eastAsia="en-US"/>
        </w:rPr>
      </w:pPr>
      <w:r>
        <w:rPr>
          <w:rFonts w:ascii="Calibri" w:eastAsia="Calibri" w:hAnsi="Calibri" w:cs="Calibri"/>
          <w:sz w:val="24"/>
          <w:szCs w:val="24"/>
          <w:lang w:eastAsia="en-US"/>
        </w:rPr>
        <w:t>• Divulgazione di dati a persone non autorizzate</w:t>
      </w:r>
    </w:p>
    <w:p w14:paraId="4BEAC567" w14:textId="77777777" w:rsidR="000A160D" w:rsidRDefault="000A160D" w:rsidP="000A160D">
      <w:pPr>
        <w:spacing w:after="200"/>
        <w:rPr>
          <w:rFonts w:ascii="Calibri" w:eastAsia="Calibri" w:hAnsi="Calibri" w:cs="Calibri"/>
          <w:sz w:val="24"/>
          <w:szCs w:val="24"/>
          <w:lang w:eastAsia="en-US"/>
        </w:rPr>
      </w:pPr>
      <w:r>
        <w:rPr>
          <w:rFonts w:ascii="Calibri" w:eastAsia="Calibri" w:hAnsi="Calibri" w:cs="Calibri"/>
          <w:sz w:val="24"/>
          <w:szCs w:val="24"/>
          <w:lang w:eastAsia="en-US"/>
        </w:rPr>
        <w:t>• Perdita o furto di dati o di strumenti nei quali i dati sono memorizzati</w:t>
      </w:r>
    </w:p>
    <w:p w14:paraId="08A3EBA5" w14:textId="77777777" w:rsidR="000A160D" w:rsidRDefault="000A160D" w:rsidP="000A160D">
      <w:pPr>
        <w:spacing w:after="200"/>
        <w:rPr>
          <w:rFonts w:ascii="Calibri" w:eastAsia="Calibri" w:hAnsi="Calibri" w:cs="Calibri"/>
          <w:sz w:val="24"/>
          <w:szCs w:val="24"/>
          <w:lang w:eastAsia="en-US"/>
        </w:rPr>
      </w:pPr>
      <w:r>
        <w:rPr>
          <w:rFonts w:ascii="Calibri" w:eastAsia="Calibri" w:hAnsi="Calibri" w:cs="Calibri"/>
          <w:sz w:val="24"/>
          <w:szCs w:val="24"/>
          <w:lang w:eastAsia="en-US"/>
        </w:rPr>
        <w:t>• Perdita o furto di documenti cartacei</w:t>
      </w:r>
    </w:p>
    <w:p w14:paraId="1393C9A6" w14:textId="77777777" w:rsidR="000A160D" w:rsidRDefault="000A160D" w:rsidP="000A160D">
      <w:pPr>
        <w:spacing w:after="200"/>
        <w:rPr>
          <w:rFonts w:ascii="Calibri" w:eastAsia="Calibri" w:hAnsi="Calibri" w:cs="Calibri"/>
          <w:sz w:val="24"/>
          <w:szCs w:val="24"/>
          <w:lang w:eastAsia="en-US"/>
        </w:rPr>
      </w:pPr>
      <w:r>
        <w:rPr>
          <w:rFonts w:ascii="Calibri" w:eastAsia="Calibri" w:hAnsi="Calibri" w:cs="Calibri"/>
          <w:sz w:val="24"/>
          <w:szCs w:val="24"/>
          <w:lang w:eastAsia="en-US"/>
        </w:rPr>
        <w:t xml:space="preserve">• Illecito da parte di un dipendente (ad esempio: data </w:t>
      </w:r>
      <w:proofErr w:type="spellStart"/>
      <w:r>
        <w:rPr>
          <w:rFonts w:ascii="Calibri" w:eastAsia="Calibri" w:hAnsi="Calibri" w:cs="Calibri"/>
          <w:sz w:val="24"/>
          <w:szCs w:val="24"/>
          <w:lang w:eastAsia="en-US"/>
        </w:rPr>
        <w:t>breach</w:t>
      </w:r>
      <w:proofErr w:type="spellEnd"/>
      <w:r>
        <w:rPr>
          <w:rFonts w:ascii="Calibri" w:eastAsia="Calibri" w:hAnsi="Calibri" w:cs="Calibri"/>
          <w:sz w:val="24"/>
          <w:szCs w:val="24"/>
          <w:lang w:eastAsia="en-US"/>
        </w:rPr>
        <w:t xml:space="preserve"> causato da una persona interna che avendo autorizzazione ad accedere ai dati ne produce una copia distribuita in ambiente pubblico)</w:t>
      </w:r>
    </w:p>
    <w:p w14:paraId="27AB9B54" w14:textId="77777777" w:rsidR="000A160D" w:rsidRDefault="000A160D" w:rsidP="000A160D">
      <w:pPr>
        <w:spacing w:after="200"/>
        <w:rPr>
          <w:rFonts w:ascii="Calibri" w:eastAsia="Calibri" w:hAnsi="Calibri" w:cs="Calibri"/>
          <w:sz w:val="24"/>
          <w:szCs w:val="24"/>
          <w:lang w:eastAsia="en-US"/>
        </w:rPr>
      </w:pPr>
      <w:r>
        <w:rPr>
          <w:rFonts w:ascii="Calibri" w:eastAsia="Calibri" w:hAnsi="Calibri" w:cs="Calibri"/>
          <w:sz w:val="24"/>
          <w:szCs w:val="24"/>
          <w:lang w:eastAsia="en-US"/>
        </w:rPr>
        <w:t xml:space="preserve">• Accesso abusivo (ad esempio: data </w:t>
      </w:r>
      <w:proofErr w:type="spellStart"/>
      <w:r>
        <w:rPr>
          <w:rFonts w:ascii="Calibri" w:eastAsia="Calibri" w:hAnsi="Calibri" w:cs="Calibri"/>
          <w:sz w:val="24"/>
          <w:szCs w:val="24"/>
          <w:lang w:eastAsia="en-US"/>
        </w:rPr>
        <w:t>breach</w:t>
      </w:r>
      <w:proofErr w:type="spellEnd"/>
      <w:r>
        <w:rPr>
          <w:rFonts w:ascii="Calibri" w:eastAsia="Calibri" w:hAnsi="Calibri" w:cs="Calibri"/>
          <w:sz w:val="24"/>
          <w:szCs w:val="24"/>
          <w:lang w:eastAsia="en-US"/>
        </w:rPr>
        <w:t xml:space="preserve"> causato da un accesso non autorizzato ai sistemi informatici con successiva divulgazione delle informazioni acquisite)</w:t>
      </w:r>
    </w:p>
    <w:p w14:paraId="7D72BDED" w14:textId="77777777" w:rsidR="000A160D" w:rsidRDefault="000A160D" w:rsidP="000A160D">
      <w:pPr>
        <w:spacing w:after="200"/>
        <w:rPr>
          <w:rFonts w:ascii="Calibri" w:eastAsia="Calibri" w:hAnsi="Calibri" w:cs="Calibri"/>
          <w:sz w:val="24"/>
          <w:szCs w:val="24"/>
          <w:lang w:eastAsia="en-US"/>
        </w:rPr>
      </w:pPr>
      <w:r>
        <w:rPr>
          <w:rFonts w:ascii="Calibri" w:eastAsia="Calibri" w:hAnsi="Calibri" w:cs="Calibri"/>
          <w:sz w:val="24"/>
          <w:szCs w:val="24"/>
          <w:lang w:eastAsia="en-US"/>
        </w:rPr>
        <w:t>• Casi di pirateria informatica</w:t>
      </w:r>
    </w:p>
    <w:p w14:paraId="35ED3A30" w14:textId="77777777" w:rsidR="000A160D" w:rsidRDefault="000A160D" w:rsidP="000A160D">
      <w:pPr>
        <w:spacing w:after="200"/>
        <w:rPr>
          <w:rFonts w:ascii="Calibri" w:eastAsia="Calibri" w:hAnsi="Calibri" w:cs="Calibri"/>
          <w:sz w:val="24"/>
          <w:szCs w:val="24"/>
          <w:lang w:eastAsia="en-US"/>
        </w:rPr>
      </w:pPr>
      <w:r>
        <w:rPr>
          <w:rFonts w:ascii="Calibri" w:eastAsia="Calibri" w:hAnsi="Calibri" w:cs="Calibri"/>
          <w:sz w:val="24"/>
          <w:szCs w:val="24"/>
          <w:lang w:eastAsia="en-US"/>
        </w:rPr>
        <w:t>• Banche dati alterate o distrutte senza autorizzazione rilasciata dal relativo “</w:t>
      </w:r>
      <w:proofErr w:type="spellStart"/>
      <w:r>
        <w:rPr>
          <w:rFonts w:ascii="Calibri" w:eastAsia="Calibri" w:hAnsi="Calibri" w:cs="Calibri"/>
          <w:sz w:val="24"/>
          <w:szCs w:val="24"/>
          <w:lang w:eastAsia="en-US"/>
        </w:rPr>
        <w:t>owner</w:t>
      </w:r>
      <w:proofErr w:type="spellEnd"/>
      <w:r>
        <w:rPr>
          <w:rFonts w:ascii="Calibri" w:eastAsia="Calibri" w:hAnsi="Calibri" w:cs="Calibri"/>
          <w:sz w:val="24"/>
          <w:szCs w:val="24"/>
          <w:lang w:eastAsia="en-US"/>
        </w:rPr>
        <w:t>”</w:t>
      </w:r>
    </w:p>
    <w:p w14:paraId="68DE1E79" w14:textId="77777777" w:rsidR="000A160D" w:rsidRDefault="000A160D" w:rsidP="000A160D">
      <w:pPr>
        <w:spacing w:after="200"/>
        <w:rPr>
          <w:rFonts w:ascii="Calibri" w:eastAsia="Calibri" w:hAnsi="Calibri" w:cs="Calibri"/>
          <w:sz w:val="24"/>
          <w:szCs w:val="24"/>
          <w:lang w:eastAsia="en-US"/>
        </w:rPr>
      </w:pPr>
      <w:r>
        <w:rPr>
          <w:rFonts w:ascii="Calibri" w:eastAsia="Calibri" w:hAnsi="Calibri" w:cs="Calibri"/>
          <w:sz w:val="24"/>
          <w:szCs w:val="24"/>
          <w:lang w:eastAsia="en-US"/>
        </w:rPr>
        <w:t>• Virus o altri attacchi al sistema informatico o alla rete della scuola</w:t>
      </w:r>
    </w:p>
    <w:p w14:paraId="2C43FC66" w14:textId="77777777" w:rsidR="000A160D" w:rsidRDefault="000A160D" w:rsidP="000A160D">
      <w:pPr>
        <w:spacing w:after="200"/>
        <w:rPr>
          <w:rFonts w:ascii="Calibri" w:eastAsia="Calibri" w:hAnsi="Calibri" w:cs="Calibri"/>
          <w:sz w:val="24"/>
          <w:szCs w:val="24"/>
          <w:lang w:eastAsia="en-US"/>
        </w:rPr>
      </w:pPr>
      <w:r>
        <w:rPr>
          <w:rFonts w:ascii="Calibri" w:eastAsia="Calibri" w:hAnsi="Calibri" w:cs="Calibri"/>
          <w:sz w:val="24"/>
          <w:szCs w:val="24"/>
          <w:lang w:eastAsia="en-US"/>
        </w:rPr>
        <w:t>• Violazione di misure di sicurezza fisica (ad esempio: forzatura di porte o finestre di stanze di sicurezza o archivi, contenenti informazioni riservate)</w:t>
      </w:r>
    </w:p>
    <w:p w14:paraId="473692DF" w14:textId="77777777" w:rsidR="000A160D" w:rsidRDefault="000A160D" w:rsidP="000A160D">
      <w:pPr>
        <w:spacing w:after="200"/>
        <w:rPr>
          <w:rFonts w:ascii="Calibri" w:eastAsia="Calibri" w:hAnsi="Calibri" w:cs="Calibri"/>
          <w:sz w:val="24"/>
          <w:szCs w:val="24"/>
          <w:lang w:eastAsia="en-US"/>
        </w:rPr>
      </w:pPr>
      <w:r>
        <w:rPr>
          <w:rFonts w:ascii="Calibri" w:eastAsia="Calibri" w:hAnsi="Calibri" w:cs="Calibri"/>
          <w:sz w:val="24"/>
          <w:szCs w:val="24"/>
          <w:lang w:eastAsia="en-US"/>
        </w:rPr>
        <w:t>• Smarrimento di pc portatili, devices o attrezzature informatiche scolastiche</w:t>
      </w:r>
    </w:p>
    <w:p w14:paraId="13AD493C" w14:textId="77777777" w:rsidR="000A160D" w:rsidRDefault="000A160D" w:rsidP="000A160D">
      <w:pPr>
        <w:spacing w:after="200"/>
        <w:rPr>
          <w:rFonts w:ascii="Calibri" w:eastAsia="Calibri" w:hAnsi="Calibri" w:cs="Calibri"/>
          <w:sz w:val="24"/>
          <w:szCs w:val="24"/>
          <w:lang w:eastAsia="en-US"/>
        </w:rPr>
      </w:pPr>
      <w:r>
        <w:rPr>
          <w:rFonts w:ascii="Calibri" w:eastAsia="Calibri" w:hAnsi="Calibri" w:cs="Calibri"/>
          <w:sz w:val="24"/>
          <w:szCs w:val="24"/>
          <w:lang w:eastAsia="en-US"/>
        </w:rPr>
        <w:t>• Invio di email contenenti dati personali e/o particolari a erroneo destinatario</w:t>
      </w:r>
    </w:p>
    <w:p w14:paraId="79DF3C90" w14:textId="77777777" w:rsidR="000A160D" w:rsidRDefault="000A160D" w:rsidP="000A160D">
      <w:pPr>
        <w:numPr>
          <w:ilvl w:val="0"/>
          <w:numId w:val="1"/>
        </w:numPr>
        <w:suppressAutoHyphens/>
        <w:spacing w:after="200" w:line="240" w:lineRule="auto"/>
        <w:rPr>
          <w:rFonts w:ascii="Calibri" w:eastAsia="Calibri" w:hAnsi="Calibri" w:cs="Calibri"/>
          <w:b/>
          <w:sz w:val="24"/>
          <w:szCs w:val="24"/>
          <w:lang w:eastAsia="en-US"/>
        </w:rPr>
      </w:pPr>
      <w:bookmarkStart w:id="12" w:name="_Toc530150814"/>
      <w:r>
        <w:rPr>
          <w:rFonts w:ascii="Calibri" w:eastAsia="Calibri" w:hAnsi="Calibri" w:cs="Calibri"/>
          <w:b/>
          <w:sz w:val="24"/>
          <w:szCs w:val="24"/>
          <w:lang w:eastAsia="en-US"/>
        </w:rPr>
        <w:t>Procedura di risposta a una violazione dei dati</w:t>
      </w:r>
      <w:bookmarkEnd w:id="12"/>
      <w:r>
        <w:rPr>
          <w:rFonts w:ascii="Calibri" w:eastAsia="Calibri" w:hAnsi="Calibri" w:cs="Calibri"/>
          <w:b/>
          <w:sz w:val="24"/>
          <w:szCs w:val="24"/>
          <w:lang w:eastAsia="en-US"/>
        </w:rPr>
        <w:t xml:space="preserve"> </w:t>
      </w:r>
    </w:p>
    <w:p w14:paraId="0423623E" w14:textId="77777777" w:rsidR="000A160D" w:rsidRDefault="000A160D" w:rsidP="000A160D">
      <w:pPr>
        <w:spacing w:after="200"/>
        <w:rPr>
          <w:rFonts w:ascii="Calibri" w:eastAsia="Calibri" w:hAnsi="Calibri" w:cs="Calibri"/>
          <w:sz w:val="24"/>
          <w:szCs w:val="24"/>
          <w:lang w:eastAsia="en-US"/>
        </w:rPr>
      </w:pPr>
      <w:r>
        <w:rPr>
          <w:rFonts w:ascii="Calibri" w:eastAsia="Calibri" w:hAnsi="Calibri" w:cs="Calibri"/>
          <w:sz w:val="24"/>
          <w:szCs w:val="24"/>
          <w:lang w:eastAsia="en-US"/>
        </w:rPr>
        <w:t xml:space="preserve">L’istituzione scolastica deve rispondere di qualsiasi </w:t>
      </w:r>
      <w:bookmarkStart w:id="13" w:name="_Hlk31207201"/>
      <w:r>
        <w:rPr>
          <w:rFonts w:ascii="Calibri" w:eastAsia="Calibri" w:hAnsi="Calibri" w:cs="Calibri"/>
          <w:sz w:val="24"/>
          <w:szCs w:val="24"/>
          <w:lang w:eastAsia="en-US"/>
        </w:rPr>
        <w:t>sospetta/presunta violazione dei dati</w:t>
      </w:r>
      <w:bookmarkEnd w:id="13"/>
      <w:r>
        <w:rPr>
          <w:rFonts w:ascii="Calibri" w:eastAsia="Calibri" w:hAnsi="Calibri" w:cs="Calibri"/>
          <w:sz w:val="24"/>
          <w:szCs w:val="24"/>
          <w:lang w:eastAsia="en-US"/>
        </w:rPr>
        <w:t>.</w:t>
      </w:r>
    </w:p>
    <w:p w14:paraId="5C7C96CD" w14:textId="77777777" w:rsidR="000A160D" w:rsidRDefault="000A160D" w:rsidP="000A160D">
      <w:pPr>
        <w:spacing w:after="200"/>
        <w:rPr>
          <w:rFonts w:ascii="Calibri" w:eastAsia="Calibri" w:hAnsi="Calibri" w:cs="Calibri"/>
          <w:sz w:val="24"/>
          <w:szCs w:val="24"/>
          <w:lang w:eastAsia="en-US"/>
        </w:rPr>
      </w:pPr>
      <w:r>
        <w:rPr>
          <w:rFonts w:ascii="Calibri" w:eastAsia="Calibri" w:hAnsi="Calibri" w:cs="Calibri"/>
          <w:sz w:val="24"/>
          <w:szCs w:val="24"/>
          <w:lang w:eastAsia="en-US"/>
        </w:rPr>
        <w:lastRenderedPageBreak/>
        <w:t xml:space="preserve">La scuola deve essere preparata a rispondere a una violazione 24 ore su 24, 7 giorni su 7, per tutto l'anno. </w:t>
      </w:r>
    </w:p>
    <w:p w14:paraId="32B20BBE" w14:textId="77777777" w:rsidR="000A160D" w:rsidRDefault="000A160D" w:rsidP="000A160D">
      <w:pPr>
        <w:spacing w:after="200"/>
        <w:rPr>
          <w:rFonts w:ascii="Calibri" w:eastAsia="Calibri" w:hAnsi="Calibri" w:cs="Calibri"/>
          <w:sz w:val="24"/>
          <w:szCs w:val="24"/>
          <w:lang w:eastAsia="en-US"/>
        </w:rPr>
      </w:pPr>
      <w:r>
        <w:rPr>
          <w:rFonts w:ascii="Calibri" w:eastAsia="Calibri" w:hAnsi="Calibri" w:cs="Calibri"/>
          <w:sz w:val="24"/>
          <w:szCs w:val="24"/>
          <w:lang w:eastAsia="en-US"/>
        </w:rPr>
        <w:t>Le violazioni sono gestite dal Titolare del trattamento (in persona del Dirigente Scolastico o del Referente Privacy designato) sotto la supervisione del responsabile della protezione dei dati (RPD).</w:t>
      </w:r>
    </w:p>
    <w:p w14:paraId="7379469F" w14:textId="77777777" w:rsidR="000A160D" w:rsidRDefault="000A160D" w:rsidP="000A160D">
      <w:pPr>
        <w:spacing w:after="200"/>
        <w:rPr>
          <w:rFonts w:ascii="Calibri" w:eastAsia="Calibri" w:hAnsi="Calibri" w:cs="Calibri"/>
          <w:sz w:val="24"/>
          <w:szCs w:val="24"/>
          <w:lang w:eastAsia="en-US"/>
        </w:rPr>
      </w:pPr>
      <w:r>
        <w:rPr>
          <w:rFonts w:ascii="Calibri" w:eastAsia="Calibri" w:hAnsi="Calibri" w:cs="Calibri"/>
          <w:sz w:val="24"/>
          <w:szCs w:val="24"/>
          <w:lang w:eastAsia="en-US"/>
        </w:rPr>
        <w:t>In caso di concreta, sospetta e/o presunta violazione dei dati, la stessa dovrà essere affrontata immediatamente e correttamente, da qualunque soggetto che ne è venuto a conoscenza, al fine di minimizzarne l’impatto e prevenire che si ripeta.</w:t>
      </w:r>
    </w:p>
    <w:p w14:paraId="0E97305C" w14:textId="77777777" w:rsidR="000A160D" w:rsidRDefault="000A160D" w:rsidP="000A160D">
      <w:pPr>
        <w:spacing w:after="200"/>
        <w:rPr>
          <w:rFonts w:ascii="Calibri" w:eastAsia="Calibri" w:hAnsi="Calibri" w:cs="Calibri"/>
          <w:sz w:val="24"/>
          <w:szCs w:val="24"/>
          <w:lang w:eastAsia="en-US"/>
        </w:rPr>
      </w:pPr>
      <w:r>
        <w:rPr>
          <w:rFonts w:ascii="Calibri" w:eastAsia="Calibri" w:hAnsi="Calibri" w:cs="Calibri"/>
          <w:sz w:val="24"/>
          <w:szCs w:val="24"/>
          <w:lang w:eastAsia="en-US"/>
        </w:rPr>
        <w:t>Chiunque venga a conoscenza di una sospetta/presunta violazione dei dati deve immediatamente comunicarla al Dirigente Scolastico e/o al Referente Privacy.</w:t>
      </w:r>
    </w:p>
    <w:p w14:paraId="5926F0CB" w14:textId="77777777" w:rsidR="000A160D" w:rsidRDefault="000A160D" w:rsidP="000A160D">
      <w:pPr>
        <w:spacing w:after="200"/>
        <w:rPr>
          <w:rFonts w:ascii="Calibri" w:eastAsia="Calibri" w:hAnsi="Calibri" w:cs="Calibri"/>
          <w:sz w:val="24"/>
          <w:szCs w:val="24"/>
          <w:lang w:eastAsia="en-US"/>
        </w:rPr>
      </w:pPr>
      <w:r>
        <w:rPr>
          <w:rFonts w:ascii="Calibri" w:eastAsia="Calibri" w:hAnsi="Calibri" w:cs="Calibri"/>
          <w:sz w:val="24"/>
          <w:szCs w:val="24"/>
          <w:lang w:eastAsia="en-US"/>
        </w:rPr>
        <w:t>Una volta segnalata una violazione dei dati, il Dirigente/Referente dovrà implementare quanto segue:</w:t>
      </w:r>
    </w:p>
    <w:p w14:paraId="45F07E80" w14:textId="77777777" w:rsidR="000A160D" w:rsidRDefault="000A160D" w:rsidP="000A160D">
      <w:pPr>
        <w:numPr>
          <w:ilvl w:val="0"/>
          <w:numId w:val="9"/>
        </w:numPr>
        <w:suppressAutoHyphens/>
        <w:spacing w:after="200" w:line="240" w:lineRule="auto"/>
        <w:rPr>
          <w:rFonts w:ascii="Calibri" w:eastAsia="Calibri" w:hAnsi="Calibri" w:cs="Calibri"/>
          <w:sz w:val="24"/>
          <w:szCs w:val="24"/>
          <w:lang w:eastAsia="en-US"/>
        </w:rPr>
      </w:pPr>
      <w:r>
        <w:rPr>
          <w:rFonts w:ascii="Calibri" w:eastAsia="Calibri" w:hAnsi="Calibri" w:cs="Calibri"/>
          <w:sz w:val="24"/>
          <w:szCs w:val="24"/>
          <w:lang w:eastAsia="en-US"/>
        </w:rPr>
        <w:t>Convalidare/assegnare un livello di urgenza alla violazione</w:t>
      </w:r>
    </w:p>
    <w:p w14:paraId="3631DDC6" w14:textId="77777777" w:rsidR="000A160D" w:rsidRDefault="000A160D" w:rsidP="000A160D">
      <w:pPr>
        <w:numPr>
          <w:ilvl w:val="0"/>
          <w:numId w:val="9"/>
        </w:numPr>
        <w:suppressAutoHyphens/>
        <w:spacing w:after="200" w:line="240" w:lineRule="auto"/>
        <w:rPr>
          <w:rFonts w:ascii="Calibri" w:eastAsia="Calibri" w:hAnsi="Calibri" w:cs="Calibri"/>
          <w:sz w:val="24"/>
          <w:szCs w:val="24"/>
          <w:lang w:eastAsia="en-US"/>
        </w:rPr>
      </w:pPr>
      <w:r>
        <w:rPr>
          <w:rFonts w:ascii="Calibri" w:eastAsia="Calibri" w:hAnsi="Calibri" w:cs="Calibri"/>
          <w:sz w:val="24"/>
          <w:szCs w:val="24"/>
          <w:lang w:eastAsia="en-US"/>
        </w:rPr>
        <w:t xml:space="preserve">Assicurare che sia avviata, condotta, documentata e conclusa un'indagine corretta e imparziale (compresa l’informatica forense, se necessario) </w:t>
      </w:r>
    </w:p>
    <w:p w14:paraId="3215D6A3" w14:textId="77777777" w:rsidR="000A160D" w:rsidRDefault="000A160D" w:rsidP="000A160D">
      <w:pPr>
        <w:numPr>
          <w:ilvl w:val="0"/>
          <w:numId w:val="9"/>
        </w:numPr>
        <w:suppressAutoHyphens/>
        <w:spacing w:after="200" w:line="240" w:lineRule="auto"/>
        <w:rPr>
          <w:rFonts w:ascii="Calibri" w:eastAsia="Calibri" w:hAnsi="Calibri" w:cs="Calibri"/>
          <w:sz w:val="24"/>
          <w:szCs w:val="24"/>
          <w:lang w:eastAsia="en-US"/>
        </w:rPr>
      </w:pPr>
      <w:r>
        <w:rPr>
          <w:rFonts w:ascii="Calibri" w:eastAsia="Calibri" w:hAnsi="Calibri" w:cs="Calibri"/>
          <w:sz w:val="24"/>
          <w:szCs w:val="24"/>
          <w:lang w:eastAsia="en-US"/>
        </w:rPr>
        <w:t>Identificare i requisiti per la risoluzione e monitorare la soluzione</w:t>
      </w:r>
    </w:p>
    <w:p w14:paraId="0AD7FFAA" w14:textId="77777777" w:rsidR="000A160D" w:rsidRDefault="000A160D" w:rsidP="000A160D">
      <w:pPr>
        <w:numPr>
          <w:ilvl w:val="0"/>
          <w:numId w:val="9"/>
        </w:numPr>
        <w:suppressAutoHyphens/>
        <w:spacing w:after="200" w:line="240" w:lineRule="auto"/>
        <w:rPr>
          <w:rFonts w:ascii="Calibri" w:eastAsia="Calibri" w:hAnsi="Calibri" w:cs="Calibri"/>
          <w:sz w:val="24"/>
          <w:szCs w:val="24"/>
          <w:lang w:eastAsia="en-US"/>
        </w:rPr>
      </w:pPr>
      <w:r>
        <w:rPr>
          <w:rFonts w:ascii="Calibri" w:eastAsia="Calibri" w:hAnsi="Calibri" w:cs="Calibri"/>
          <w:sz w:val="24"/>
          <w:szCs w:val="24"/>
          <w:lang w:eastAsia="en-US"/>
        </w:rPr>
        <w:t>Coordinarsi con le autorità competenti, se necessario</w:t>
      </w:r>
    </w:p>
    <w:p w14:paraId="1B77C512" w14:textId="77777777" w:rsidR="000A160D" w:rsidRDefault="000A160D" w:rsidP="000A160D">
      <w:pPr>
        <w:numPr>
          <w:ilvl w:val="0"/>
          <w:numId w:val="9"/>
        </w:numPr>
        <w:suppressAutoHyphens/>
        <w:spacing w:after="200" w:line="240" w:lineRule="auto"/>
        <w:rPr>
          <w:rFonts w:ascii="Calibri" w:eastAsia="Calibri" w:hAnsi="Calibri" w:cs="Calibri"/>
          <w:sz w:val="24"/>
          <w:szCs w:val="24"/>
          <w:lang w:eastAsia="en-US"/>
        </w:rPr>
      </w:pPr>
      <w:r>
        <w:rPr>
          <w:rFonts w:ascii="Calibri" w:eastAsia="Calibri" w:hAnsi="Calibri" w:cs="Calibri"/>
          <w:sz w:val="24"/>
          <w:szCs w:val="24"/>
          <w:lang w:eastAsia="en-US"/>
        </w:rPr>
        <w:t>Assicurarsi che gli interessati siano adeguatamente informati, se necessario</w:t>
      </w:r>
    </w:p>
    <w:p w14:paraId="5CD012BD" w14:textId="77777777" w:rsidR="000A160D" w:rsidRDefault="000A160D" w:rsidP="000A160D">
      <w:pPr>
        <w:spacing w:after="200"/>
        <w:rPr>
          <w:rFonts w:ascii="Calibri" w:eastAsia="Calibri" w:hAnsi="Calibri" w:cs="Calibri"/>
          <w:sz w:val="24"/>
          <w:szCs w:val="24"/>
          <w:lang w:eastAsia="en-US"/>
        </w:rPr>
      </w:pPr>
      <w:r>
        <w:rPr>
          <w:rFonts w:ascii="Calibri" w:eastAsia="Calibri" w:hAnsi="Calibri" w:cs="Calibri"/>
          <w:sz w:val="24"/>
          <w:szCs w:val="24"/>
          <w:lang w:eastAsia="en-US"/>
        </w:rPr>
        <w:t>Il Dirigente/Referente dovrà quindi determinare se la violazione sia effettiva o meno.</w:t>
      </w:r>
    </w:p>
    <w:p w14:paraId="356BB646" w14:textId="77777777" w:rsidR="000A160D" w:rsidRDefault="000A160D" w:rsidP="000A160D">
      <w:pPr>
        <w:spacing w:after="200"/>
        <w:rPr>
          <w:rFonts w:ascii="Calibri" w:eastAsia="Calibri" w:hAnsi="Calibri" w:cs="Calibri"/>
          <w:sz w:val="24"/>
          <w:szCs w:val="24"/>
          <w:lang w:eastAsia="en-US"/>
        </w:rPr>
      </w:pPr>
      <w:r>
        <w:rPr>
          <w:rFonts w:ascii="Calibri" w:eastAsia="Calibri" w:hAnsi="Calibri" w:cs="Calibri"/>
          <w:sz w:val="24"/>
          <w:szCs w:val="24"/>
          <w:lang w:eastAsia="en-US"/>
        </w:rPr>
        <w:t xml:space="preserve">La presente procedura di risposta a una violazione dei dati dovrà essere sempre avviata nel caso in cui chiunque (anche un soggetto terzo e estraneo alla scuola) si accorga di una sospetta/presunta o effettiva violazione e la comunichi all’Istituto scolastico. </w:t>
      </w:r>
    </w:p>
    <w:p w14:paraId="003C7E90" w14:textId="77777777" w:rsidR="000A160D" w:rsidRDefault="000A160D" w:rsidP="000A160D">
      <w:pPr>
        <w:numPr>
          <w:ilvl w:val="0"/>
          <w:numId w:val="1"/>
        </w:numPr>
        <w:suppressAutoHyphens/>
        <w:spacing w:after="200" w:line="240" w:lineRule="auto"/>
        <w:rPr>
          <w:rFonts w:ascii="Calibri" w:eastAsia="Calibri" w:hAnsi="Calibri" w:cs="Calibri"/>
          <w:b/>
          <w:sz w:val="24"/>
          <w:szCs w:val="24"/>
          <w:lang w:eastAsia="en-US"/>
        </w:rPr>
      </w:pPr>
      <w:bookmarkStart w:id="14" w:name="_Toc530150815"/>
      <w:r>
        <w:rPr>
          <w:rFonts w:ascii="Calibri" w:eastAsia="Calibri" w:hAnsi="Calibri" w:cs="Calibri"/>
          <w:b/>
          <w:sz w:val="24"/>
          <w:szCs w:val="24"/>
          <w:lang w:eastAsia="en-US"/>
        </w:rPr>
        <w:t>Valutazione del responsabile della protezione dei dati</w:t>
      </w:r>
      <w:bookmarkEnd w:id="14"/>
    </w:p>
    <w:p w14:paraId="2BD019B4" w14:textId="77777777" w:rsidR="000A160D" w:rsidRDefault="000A160D" w:rsidP="000A160D">
      <w:pPr>
        <w:spacing w:after="200"/>
        <w:rPr>
          <w:rFonts w:ascii="Calibri" w:eastAsia="Calibri" w:hAnsi="Calibri" w:cs="Calibri"/>
          <w:sz w:val="24"/>
          <w:szCs w:val="24"/>
          <w:lang w:eastAsia="en-US"/>
        </w:rPr>
      </w:pPr>
      <w:r>
        <w:rPr>
          <w:rFonts w:ascii="Calibri" w:eastAsia="Calibri" w:hAnsi="Calibri" w:cs="Calibri"/>
          <w:sz w:val="24"/>
          <w:szCs w:val="24"/>
          <w:lang w:eastAsia="en-US"/>
        </w:rPr>
        <w:t>Qualora la violazione dei dati personali (o la sospetta violazione) riguardi i dati personali trattati dall’istituzione scolastica, il responsabile della protezione dei dati eseguirà le seguenti azioni:</w:t>
      </w:r>
    </w:p>
    <w:p w14:paraId="6976DB7E" w14:textId="77777777" w:rsidR="000A160D" w:rsidRDefault="000A160D" w:rsidP="000A160D">
      <w:pPr>
        <w:numPr>
          <w:ilvl w:val="0"/>
          <w:numId w:val="4"/>
        </w:numPr>
        <w:suppressAutoHyphens/>
        <w:spacing w:after="200" w:line="240" w:lineRule="auto"/>
        <w:rPr>
          <w:rFonts w:ascii="Calibri" w:eastAsia="Calibri" w:hAnsi="Calibri" w:cs="Calibri"/>
          <w:sz w:val="24"/>
          <w:szCs w:val="24"/>
          <w:lang w:eastAsia="en-US"/>
        </w:rPr>
      </w:pPr>
      <w:r>
        <w:rPr>
          <w:rFonts w:ascii="Calibri" w:eastAsia="Calibri" w:hAnsi="Calibri" w:cs="Calibri"/>
          <w:sz w:val="24"/>
          <w:szCs w:val="24"/>
          <w:lang w:eastAsia="en-US"/>
        </w:rPr>
        <w:t>Con l’istituto scolastico dovrà stabilire se la violazione dei dati vada segnalata all'Autorità di controllo.</w:t>
      </w:r>
    </w:p>
    <w:p w14:paraId="0FCF557B" w14:textId="77777777" w:rsidR="000A160D" w:rsidRDefault="000A160D" w:rsidP="000A160D">
      <w:pPr>
        <w:numPr>
          <w:ilvl w:val="0"/>
          <w:numId w:val="4"/>
        </w:numPr>
        <w:suppressAutoHyphens/>
        <w:spacing w:after="200" w:line="240" w:lineRule="auto"/>
        <w:rPr>
          <w:rFonts w:ascii="Calibri" w:eastAsia="Calibri" w:hAnsi="Calibri" w:cs="Calibri"/>
          <w:sz w:val="24"/>
          <w:szCs w:val="24"/>
          <w:lang w:eastAsia="en-US"/>
        </w:rPr>
      </w:pPr>
      <w:r>
        <w:rPr>
          <w:rFonts w:ascii="Calibri" w:eastAsia="Calibri" w:hAnsi="Calibri" w:cs="Calibri"/>
          <w:sz w:val="24"/>
          <w:szCs w:val="24"/>
          <w:lang w:eastAsia="en-US"/>
        </w:rPr>
        <w:t>Con l’istituto scolastico dovrà valutare il/i rischio/i per i diritti e le libertà dell'/ degli interessato/i in questione</w:t>
      </w:r>
    </w:p>
    <w:p w14:paraId="200F07F5" w14:textId="77777777" w:rsidR="000A160D" w:rsidRDefault="000A160D" w:rsidP="000A160D">
      <w:pPr>
        <w:numPr>
          <w:ilvl w:val="0"/>
          <w:numId w:val="4"/>
        </w:numPr>
        <w:suppressAutoHyphens/>
        <w:spacing w:after="200" w:line="240" w:lineRule="auto"/>
        <w:rPr>
          <w:rFonts w:ascii="Calibri" w:eastAsia="Calibri" w:hAnsi="Calibri" w:cs="Calibri"/>
          <w:sz w:val="24"/>
          <w:szCs w:val="24"/>
          <w:lang w:eastAsia="en-US"/>
        </w:rPr>
      </w:pPr>
      <w:r>
        <w:rPr>
          <w:rFonts w:ascii="Calibri" w:eastAsia="Calibri" w:hAnsi="Calibri" w:cs="Calibri"/>
          <w:sz w:val="24"/>
          <w:szCs w:val="24"/>
          <w:lang w:eastAsia="en-US"/>
        </w:rPr>
        <w:t>Se è improbabile che la violazione dei dati comporti un rischio per i diritti e le libertà degli interessati, non è richiesta alcuna notifica (tuttavia, la violazione dei dati dovrà essere registrata).</w:t>
      </w:r>
    </w:p>
    <w:p w14:paraId="7BB10549" w14:textId="77777777" w:rsidR="000A160D" w:rsidRDefault="000A160D" w:rsidP="000A160D">
      <w:pPr>
        <w:numPr>
          <w:ilvl w:val="0"/>
          <w:numId w:val="4"/>
        </w:numPr>
        <w:suppressAutoHyphens/>
        <w:spacing w:after="200" w:line="240" w:lineRule="auto"/>
        <w:rPr>
          <w:rFonts w:ascii="Calibri" w:eastAsia="Calibri" w:hAnsi="Calibri" w:cs="Calibri"/>
          <w:sz w:val="24"/>
          <w:szCs w:val="24"/>
          <w:lang w:eastAsia="en-US"/>
        </w:rPr>
      </w:pPr>
      <w:r>
        <w:rPr>
          <w:rFonts w:ascii="Calibri" w:eastAsia="Calibri" w:hAnsi="Calibri" w:cs="Calibri"/>
          <w:sz w:val="24"/>
          <w:szCs w:val="24"/>
          <w:lang w:eastAsia="en-US"/>
        </w:rPr>
        <w:t xml:space="preserve">L'Autorità di controllo dovrà essere informata senza indebito ritardo, e non oltre le 72 ore, qualora la violazione sia suscettibile di presentare un rischio per i diritti e le libertà degli </w:t>
      </w:r>
      <w:r>
        <w:rPr>
          <w:rFonts w:ascii="Calibri" w:eastAsia="Calibri" w:hAnsi="Calibri" w:cs="Calibri"/>
          <w:sz w:val="24"/>
          <w:szCs w:val="24"/>
          <w:lang w:eastAsia="en-US"/>
        </w:rPr>
        <w:lastRenderedPageBreak/>
        <w:t>interessati colpiti (oltre il termine di 72 ore, tale notifica dovrebbe essere corredata delle ragioni del ritardo).</w:t>
      </w:r>
    </w:p>
    <w:p w14:paraId="5124C611" w14:textId="77777777" w:rsidR="000A160D" w:rsidRDefault="000A160D" w:rsidP="000A160D">
      <w:pPr>
        <w:numPr>
          <w:ilvl w:val="0"/>
          <w:numId w:val="1"/>
        </w:numPr>
        <w:suppressAutoHyphens/>
        <w:spacing w:after="200" w:line="240" w:lineRule="auto"/>
        <w:rPr>
          <w:rFonts w:ascii="Calibri" w:eastAsia="Calibri" w:hAnsi="Calibri" w:cs="Calibri"/>
          <w:b/>
          <w:sz w:val="24"/>
          <w:szCs w:val="24"/>
          <w:lang w:eastAsia="en-US"/>
        </w:rPr>
      </w:pPr>
      <w:bookmarkStart w:id="15" w:name="_Toc530150816"/>
      <w:r>
        <w:rPr>
          <w:rFonts w:ascii="Calibri" w:eastAsia="Calibri" w:hAnsi="Calibri" w:cs="Calibri"/>
          <w:b/>
          <w:sz w:val="24"/>
          <w:szCs w:val="24"/>
          <w:lang w:eastAsia="en-US"/>
        </w:rPr>
        <w:t>Notifica della violazione dei dati: comunicazione del titolare dei dati all’autorità di controllo</w:t>
      </w:r>
      <w:bookmarkEnd w:id="15"/>
    </w:p>
    <w:p w14:paraId="0ACF6075" w14:textId="77777777" w:rsidR="000A160D" w:rsidRDefault="000A160D" w:rsidP="000A160D">
      <w:pPr>
        <w:spacing w:after="200"/>
        <w:rPr>
          <w:rFonts w:ascii="Calibri" w:eastAsia="Calibri" w:hAnsi="Calibri" w:cs="Calibri"/>
          <w:b/>
          <w:sz w:val="24"/>
          <w:szCs w:val="24"/>
          <w:lang w:eastAsia="en-US"/>
        </w:rPr>
      </w:pPr>
      <w:r>
        <w:rPr>
          <w:rFonts w:ascii="Calibri" w:eastAsia="Calibri" w:hAnsi="Calibri" w:cs="Calibri"/>
          <w:b/>
          <w:sz w:val="24"/>
          <w:szCs w:val="24"/>
          <w:lang w:eastAsia="en-US"/>
        </w:rPr>
        <w:t>Comunicazione al Garante della protezione dei dati personali:</w:t>
      </w:r>
    </w:p>
    <w:p w14:paraId="50B419A8" w14:textId="77777777" w:rsidR="000A160D" w:rsidRDefault="000A160D" w:rsidP="000A160D">
      <w:pPr>
        <w:spacing w:after="200"/>
        <w:rPr>
          <w:rFonts w:ascii="Calibri" w:eastAsia="Calibri" w:hAnsi="Calibri" w:cs="Calibri"/>
          <w:sz w:val="24"/>
          <w:szCs w:val="24"/>
          <w:lang w:eastAsia="en-US"/>
        </w:rPr>
      </w:pPr>
      <w:bookmarkStart w:id="16" w:name="OLE_LINK6"/>
      <w:r>
        <w:rPr>
          <w:rFonts w:ascii="Calibri" w:eastAsia="Calibri" w:hAnsi="Calibri" w:cs="Calibri"/>
          <w:sz w:val="24"/>
          <w:szCs w:val="24"/>
          <w:lang w:eastAsia="en-US"/>
        </w:rPr>
        <w:t>Il Dirigente/Referente invierà una comunicazione all’Autorità di controllo (Autorità Garante per la protezione dei dati personali), entro le 72 ore dall’avvenuta conoscenza.</w:t>
      </w:r>
    </w:p>
    <w:p w14:paraId="284921DE" w14:textId="77777777" w:rsidR="000A160D" w:rsidRDefault="000A160D" w:rsidP="000A160D">
      <w:pPr>
        <w:spacing w:after="200"/>
        <w:rPr>
          <w:rFonts w:ascii="Calibri" w:eastAsia="Calibri" w:hAnsi="Calibri" w:cs="Calibri"/>
          <w:sz w:val="24"/>
          <w:szCs w:val="24"/>
          <w:lang w:eastAsia="en-US"/>
        </w:rPr>
      </w:pPr>
      <w:r>
        <w:rPr>
          <w:rFonts w:ascii="Calibri" w:eastAsia="Calibri" w:hAnsi="Calibri" w:cs="Calibri"/>
          <w:sz w:val="24"/>
          <w:szCs w:val="24"/>
          <w:lang w:eastAsia="en-US"/>
        </w:rPr>
        <w:t>Tale comunicazione dovrà includere quanto segue</w:t>
      </w:r>
      <w:bookmarkEnd w:id="16"/>
      <w:r>
        <w:rPr>
          <w:rFonts w:ascii="Calibri" w:eastAsia="Calibri" w:hAnsi="Calibri" w:cs="Calibri"/>
          <w:sz w:val="24"/>
          <w:szCs w:val="24"/>
          <w:lang w:eastAsia="en-US"/>
        </w:rPr>
        <w:t>:</w:t>
      </w:r>
    </w:p>
    <w:p w14:paraId="18A50157" w14:textId="77777777" w:rsidR="000A160D" w:rsidRDefault="000A160D" w:rsidP="000A160D">
      <w:pPr>
        <w:numPr>
          <w:ilvl w:val="0"/>
          <w:numId w:val="10"/>
        </w:numPr>
        <w:suppressAutoHyphens/>
        <w:spacing w:after="200" w:line="240" w:lineRule="auto"/>
        <w:rPr>
          <w:rFonts w:ascii="Calibri" w:eastAsia="Calibri" w:hAnsi="Calibri" w:cs="Calibri"/>
          <w:sz w:val="24"/>
          <w:szCs w:val="24"/>
          <w:lang w:eastAsia="en-US"/>
        </w:rPr>
      </w:pPr>
      <w:r>
        <w:rPr>
          <w:rFonts w:ascii="Calibri" w:eastAsia="Calibri" w:hAnsi="Calibri" w:cs="Calibri"/>
          <w:sz w:val="24"/>
          <w:szCs w:val="24"/>
          <w:lang w:eastAsia="en-US"/>
        </w:rPr>
        <w:t xml:space="preserve">Una descrizione della natura della violazione dei dati personali, comprese, ove possibile, le categorie e il numero approssimativo di interessati in questione, nonché le categorie e il numero approssimativo di registrazioni dei dati personali in questione </w:t>
      </w:r>
    </w:p>
    <w:p w14:paraId="0D312938" w14:textId="77777777" w:rsidR="000A160D" w:rsidRDefault="000A160D" w:rsidP="000A160D">
      <w:pPr>
        <w:numPr>
          <w:ilvl w:val="0"/>
          <w:numId w:val="10"/>
        </w:numPr>
        <w:suppressAutoHyphens/>
        <w:spacing w:after="200" w:line="240" w:lineRule="auto"/>
        <w:rPr>
          <w:rFonts w:ascii="Calibri" w:eastAsia="Calibri" w:hAnsi="Calibri" w:cs="Calibri"/>
          <w:sz w:val="24"/>
          <w:szCs w:val="24"/>
          <w:lang w:eastAsia="en-US"/>
        </w:rPr>
      </w:pPr>
      <w:r>
        <w:rPr>
          <w:rFonts w:ascii="Calibri" w:eastAsia="Calibri" w:hAnsi="Calibri" w:cs="Calibri"/>
          <w:sz w:val="24"/>
          <w:szCs w:val="24"/>
          <w:lang w:eastAsia="en-US"/>
        </w:rPr>
        <w:t>Il nome e le informazioni di contatto della scuola e del responsabile della protezione dei dati</w:t>
      </w:r>
    </w:p>
    <w:p w14:paraId="32070F2E" w14:textId="77777777" w:rsidR="000A160D" w:rsidRDefault="000A160D" w:rsidP="000A160D">
      <w:pPr>
        <w:numPr>
          <w:ilvl w:val="0"/>
          <w:numId w:val="10"/>
        </w:numPr>
        <w:suppressAutoHyphens/>
        <w:spacing w:after="200" w:line="240" w:lineRule="auto"/>
        <w:rPr>
          <w:rFonts w:ascii="Calibri" w:eastAsia="Calibri" w:hAnsi="Calibri" w:cs="Calibri"/>
          <w:sz w:val="24"/>
          <w:szCs w:val="24"/>
          <w:lang w:eastAsia="en-US"/>
        </w:rPr>
      </w:pPr>
      <w:r>
        <w:rPr>
          <w:rFonts w:ascii="Calibri" w:eastAsia="Calibri" w:hAnsi="Calibri" w:cs="Calibri"/>
          <w:sz w:val="24"/>
          <w:szCs w:val="24"/>
          <w:lang w:eastAsia="en-US"/>
        </w:rPr>
        <w:t>Una descrizione delle probabili conseguenze della violazione dei dati personali</w:t>
      </w:r>
    </w:p>
    <w:p w14:paraId="53DE1646" w14:textId="77777777" w:rsidR="000A160D" w:rsidRDefault="000A160D" w:rsidP="000A160D">
      <w:pPr>
        <w:numPr>
          <w:ilvl w:val="0"/>
          <w:numId w:val="10"/>
        </w:numPr>
        <w:suppressAutoHyphens/>
        <w:spacing w:after="200" w:line="240" w:lineRule="auto"/>
        <w:rPr>
          <w:rFonts w:ascii="Calibri" w:eastAsia="Calibri" w:hAnsi="Calibri" w:cs="Calibri"/>
          <w:sz w:val="24"/>
          <w:szCs w:val="24"/>
          <w:lang w:eastAsia="en-US"/>
        </w:rPr>
      </w:pPr>
      <w:r>
        <w:rPr>
          <w:rFonts w:ascii="Calibri" w:eastAsia="Calibri" w:hAnsi="Calibri" w:cs="Calibri"/>
          <w:sz w:val="24"/>
          <w:szCs w:val="24"/>
          <w:lang w:eastAsia="en-US"/>
        </w:rPr>
        <w:t>Una descrizione delle misure adottate (o di cui si propone l’adozione) da pare del titolare del trattamento per porre rimedio alla violazione e per gestire la medesima</w:t>
      </w:r>
    </w:p>
    <w:p w14:paraId="0A096EF9" w14:textId="77777777" w:rsidR="000A160D" w:rsidRDefault="000A160D" w:rsidP="000A160D">
      <w:pPr>
        <w:numPr>
          <w:ilvl w:val="0"/>
          <w:numId w:val="10"/>
        </w:numPr>
        <w:suppressAutoHyphens/>
        <w:spacing w:after="200" w:line="240" w:lineRule="auto"/>
        <w:rPr>
          <w:rFonts w:ascii="Calibri" w:eastAsia="Calibri" w:hAnsi="Calibri" w:cs="Calibri"/>
          <w:sz w:val="24"/>
          <w:szCs w:val="24"/>
          <w:lang w:eastAsia="en-US"/>
        </w:rPr>
      </w:pPr>
      <w:r>
        <w:rPr>
          <w:rFonts w:ascii="Calibri" w:eastAsia="Calibri" w:hAnsi="Calibri" w:cs="Calibri"/>
          <w:sz w:val="24"/>
          <w:szCs w:val="24"/>
          <w:lang w:eastAsia="en-US"/>
        </w:rPr>
        <w:t>Qualsiasi informazione relativa alla violazione, compresa la documentazione raccolta</w:t>
      </w:r>
    </w:p>
    <w:p w14:paraId="26F2FD62" w14:textId="77777777" w:rsidR="000A160D" w:rsidRDefault="000A160D" w:rsidP="000A160D">
      <w:pPr>
        <w:spacing w:after="200"/>
        <w:jc w:val="both"/>
        <w:rPr>
          <w:rFonts w:ascii="Calibri" w:eastAsia="Calibri" w:hAnsi="Calibri" w:cs="Calibri"/>
          <w:b/>
          <w:bCs/>
          <w:sz w:val="24"/>
          <w:szCs w:val="24"/>
          <w:lang w:eastAsia="en-US"/>
        </w:rPr>
      </w:pPr>
      <w:r>
        <w:rPr>
          <w:rFonts w:ascii="Calibri" w:eastAsia="Calibri" w:hAnsi="Calibri" w:cs="Calibri"/>
          <w:b/>
          <w:bCs/>
          <w:sz w:val="24"/>
          <w:szCs w:val="24"/>
          <w:lang w:eastAsia="en-US"/>
        </w:rPr>
        <w:t xml:space="preserve">Il Garante della protezione dei dati personali ha predisposto la seguente pagine per la notifica di un data </w:t>
      </w:r>
      <w:proofErr w:type="spellStart"/>
      <w:r>
        <w:rPr>
          <w:rFonts w:ascii="Calibri" w:eastAsia="Calibri" w:hAnsi="Calibri" w:cs="Calibri"/>
          <w:b/>
          <w:bCs/>
          <w:sz w:val="24"/>
          <w:szCs w:val="24"/>
          <w:lang w:eastAsia="en-US"/>
        </w:rPr>
        <w:t>breach</w:t>
      </w:r>
      <w:proofErr w:type="spellEnd"/>
      <w:r>
        <w:rPr>
          <w:rFonts w:ascii="Calibri" w:eastAsia="Calibri" w:hAnsi="Calibri" w:cs="Calibri"/>
          <w:b/>
          <w:bCs/>
          <w:sz w:val="24"/>
          <w:szCs w:val="24"/>
          <w:lang w:eastAsia="en-US"/>
        </w:rPr>
        <w:t>:</w:t>
      </w:r>
    </w:p>
    <w:p w14:paraId="52EF518C" w14:textId="77777777" w:rsidR="000A160D" w:rsidRDefault="006A1C8E" w:rsidP="000A160D">
      <w:pPr>
        <w:spacing w:after="200"/>
        <w:jc w:val="center"/>
        <w:rPr>
          <w:rFonts w:ascii="Calibri" w:eastAsia="Calibri" w:hAnsi="Calibri" w:cs="Calibri"/>
          <w:b/>
          <w:bCs/>
          <w:sz w:val="24"/>
          <w:szCs w:val="24"/>
          <w:lang w:eastAsia="en-US"/>
        </w:rPr>
      </w:pPr>
      <w:hyperlink r:id="rId10" w:history="1">
        <w:r w:rsidR="000A160D">
          <w:rPr>
            <w:rStyle w:val="Collegamentoipertestuale"/>
            <w:rFonts w:ascii="Calibri" w:eastAsia="Calibri" w:hAnsi="Calibri" w:cs="Calibri"/>
            <w:b/>
            <w:bCs/>
            <w:sz w:val="24"/>
            <w:szCs w:val="24"/>
            <w:lang w:eastAsia="en-US"/>
          </w:rPr>
          <w:t>https://servizi.gpdp.it/databreach/s/</w:t>
        </w:r>
      </w:hyperlink>
    </w:p>
    <w:p w14:paraId="4218437F" w14:textId="77777777" w:rsidR="000A160D" w:rsidRDefault="000A160D" w:rsidP="000A160D">
      <w:pPr>
        <w:spacing w:after="200"/>
        <w:rPr>
          <w:rFonts w:ascii="Calibri" w:eastAsia="Calibri" w:hAnsi="Calibri" w:cs="Calibri"/>
          <w:b/>
          <w:sz w:val="24"/>
          <w:szCs w:val="24"/>
          <w:lang w:eastAsia="en-US"/>
        </w:rPr>
      </w:pPr>
      <w:r>
        <w:rPr>
          <w:rFonts w:ascii="Calibri" w:eastAsia="Calibri" w:hAnsi="Calibri" w:cs="Calibri"/>
          <w:b/>
          <w:sz w:val="24"/>
          <w:szCs w:val="24"/>
          <w:lang w:eastAsia="en-US"/>
        </w:rPr>
        <w:t>Predisposizione di misure di contenimento dei danni causati dalla violazione dei dati:</w:t>
      </w:r>
    </w:p>
    <w:p w14:paraId="37E23E99" w14:textId="77777777" w:rsidR="000A160D" w:rsidRDefault="000A160D" w:rsidP="000A160D">
      <w:pPr>
        <w:spacing w:after="200"/>
        <w:rPr>
          <w:rFonts w:ascii="Calibri" w:eastAsia="Calibri" w:hAnsi="Calibri" w:cs="Calibri"/>
          <w:sz w:val="24"/>
          <w:szCs w:val="24"/>
          <w:lang w:eastAsia="en-US"/>
        </w:rPr>
      </w:pPr>
      <w:r>
        <w:rPr>
          <w:rFonts w:ascii="Calibri" w:eastAsia="Calibri" w:hAnsi="Calibri" w:cs="Calibri"/>
          <w:sz w:val="24"/>
          <w:szCs w:val="24"/>
          <w:lang w:eastAsia="en-US"/>
        </w:rPr>
        <w:t>Una volta accertata la presenza di una violazione, il Dirigente/Referente, insieme al responsabile della protezione dei dati, dovrà stabilire:</w:t>
      </w:r>
    </w:p>
    <w:p w14:paraId="7D8836CA" w14:textId="77777777" w:rsidR="000A160D" w:rsidRDefault="000A160D" w:rsidP="000A160D">
      <w:pPr>
        <w:spacing w:after="200"/>
        <w:rPr>
          <w:rFonts w:ascii="Calibri" w:eastAsia="Calibri" w:hAnsi="Calibri" w:cs="Calibri"/>
          <w:sz w:val="24"/>
          <w:szCs w:val="24"/>
          <w:lang w:eastAsia="en-US"/>
        </w:rPr>
      </w:pPr>
      <w:r>
        <w:rPr>
          <w:rFonts w:ascii="Calibri" w:eastAsia="Calibri" w:hAnsi="Calibri" w:cs="Calibri"/>
          <w:sz w:val="24"/>
          <w:szCs w:val="24"/>
          <w:lang w:eastAsia="en-US"/>
        </w:rPr>
        <w:t>- Se esistano azioni che possano limitare i danni che la violazione potrebbe causare</w:t>
      </w:r>
    </w:p>
    <w:p w14:paraId="6DAAE0F6" w14:textId="77777777" w:rsidR="000A160D" w:rsidRDefault="000A160D" w:rsidP="000A160D">
      <w:pPr>
        <w:spacing w:after="200"/>
        <w:rPr>
          <w:rFonts w:ascii="Calibri" w:eastAsia="Calibri" w:hAnsi="Calibri" w:cs="Calibri"/>
          <w:sz w:val="24"/>
          <w:szCs w:val="24"/>
          <w:lang w:eastAsia="en-US"/>
        </w:rPr>
      </w:pPr>
      <w:r>
        <w:rPr>
          <w:rFonts w:ascii="Calibri" w:eastAsia="Calibri" w:hAnsi="Calibri" w:cs="Calibri"/>
          <w:sz w:val="24"/>
          <w:szCs w:val="24"/>
          <w:lang w:eastAsia="en-US"/>
        </w:rPr>
        <w:t xml:space="preserve">- Se sia necessario comunicare la violazione agli interessati </w:t>
      </w:r>
    </w:p>
    <w:p w14:paraId="4F8527B1" w14:textId="77777777" w:rsidR="000A160D" w:rsidRDefault="000A160D" w:rsidP="000A160D">
      <w:pPr>
        <w:numPr>
          <w:ilvl w:val="0"/>
          <w:numId w:val="1"/>
        </w:numPr>
        <w:suppressAutoHyphens/>
        <w:spacing w:after="200" w:line="240" w:lineRule="auto"/>
        <w:rPr>
          <w:rFonts w:ascii="Calibri" w:eastAsia="Calibri" w:hAnsi="Calibri" w:cs="Calibri"/>
          <w:b/>
          <w:sz w:val="24"/>
          <w:szCs w:val="24"/>
          <w:lang w:eastAsia="en-US"/>
        </w:rPr>
      </w:pPr>
      <w:bookmarkStart w:id="17" w:name="_Toc530150817"/>
      <w:r>
        <w:rPr>
          <w:rFonts w:ascii="Calibri" w:eastAsia="Calibri" w:hAnsi="Calibri" w:cs="Calibri"/>
          <w:b/>
          <w:sz w:val="24"/>
          <w:szCs w:val="24"/>
          <w:lang w:eastAsia="en-US"/>
        </w:rPr>
        <w:t>Comunicazione di violazione dei dati personali: del titolare del trattamento dei dati all’interessato</w:t>
      </w:r>
      <w:bookmarkEnd w:id="17"/>
    </w:p>
    <w:p w14:paraId="4250818D" w14:textId="77777777" w:rsidR="000A160D" w:rsidRDefault="000A160D" w:rsidP="000A160D">
      <w:pPr>
        <w:spacing w:after="200"/>
        <w:rPr>
          <w:rFonts w:ascii="Calibri" w:eastAsia="Calibri" w:hAnsi="Calibri" w:cs="Calibri"/>
          <w:sz w:val="24"/>
          <w:szCs w:val="24"/>
          <w:lang w:eastAsia="en-US"/>
        </w:rPr>
      </w:pPr>
      <w:r>
        <w:rPr>
          <w:rFonts w:ascii="Calibri" w:eastAsia="Calibri" w:hAnsi="Calibri" w:cs="Calibri"/>
          <w:sz w:val="24"/>
          <w:szCs w:val="24"/>
          <w:lang w:eastAsia="en-US"/>
        </w:rPr>
        <w:t>Il Dirigente/Referente dovrà valutare il grado di rischio per i diritti e le libertà dell'interessato.</w:t>
      </w:r>
    </w:p>
    <w:p w14:paraId="2586C64E" w14:textId="77777777" w:rsidR="000A160D" w:rsidRDefault="000A160D" w:rsidP="000A160D">
      <w:pPr>
        <w:spacing w:after="200"/>
        <w:rPr>
          <w:rFonts w:ascii="Calibri" w:eastAsia="Calibri" w:hAnsi="Calibri" w:cs="Calibri"/>
          <w:sz w:val="24"/>
          <w:szCs w:val="24"/>
          <w:lang w:eastAsia="en-US"/>
        </w:rPr>
      </w:pPr>
      <w:r>
        <w:rPr>
          <w:rFonts w:ascii="Calibri" w:eastAsia="Calibri" w:hAnsi="Calibri" w:cs="Calibri"/>
          <w:sz w:val="24"/>
          <w:szCs w:val="24"/>
          <w:lang w:eastAsia="en-US"/>
        </w:rPr>
        <w:t>In caso di rischio elevato, gli interessati andranno informati senza indebito ritardo.</w:t>
      </w:r>
    </w:p>
    <w:p w14:paraId="3E726E23" w14:textId="77777777" w:rsidR="000A160D" w:rsidRDefault="000A160D" w:rsidP="000A160D">
      <w:pPr>
        <w:spacing w:after="200"/>
        <w:rPr>
          <w:rFonts w:ascii="Calibri" w:eastAsia="Calibri" w:hAnsi="Calibri" w:cs="Calibri"/>
          <w:sz w:val="24"/>
          <w:szCs w:val="24"/>
          <w:lang w:eastAsia="en-US"/>
        </w:rPr>
      </w:pPr>
      <w:r>
        <w:rPr>
          <w:rFonts w:ascii="Calibri" w:eastAsia="Calibri" w:hAnsi="Calibri" w:cs="Calibri"/>
          <w:sz w:val="24"/>
          <w:szCs w:val="24"/>
          <w:lang w:eastAsia="en-US"/>
        </w:rPr>
        <w:t>La comunicazione agli interessati dovrà essere scritta in un linguaggio chiaro e semplice.</w:t>
      </w:r>
    </w:p>
    <w:p w14:paraId="46F7F959" w14:textId="77777777" w:rsidR="000A160D" w:rsidRDefault="000A160D" w:rsidP="000A160D">
      <w:pPr>
        <w:spacing w:after="200"/>
        <w:rPr>
          <w:rFonts w:ascii="Calibri" w:eastAsia="Calibri" w:hAnsi="Calibri" w:cs="Calibri"/>
          <w:sz w:val="24"/>
          <w:szCs w:val="24"/>
          <w:lang w:eastAsia="en-US"/>
        </w:rPr>
      </w:pPr>
      <w:r>
        <w:rPr>
          <w:rFonts w:ascii="Calibri" w:eastAsia="Calibri" w:hAnsi="Calibri" w:cs="Calibri"/>
          <w:sz w:val="24"/>
          <w:szCs w:val="24"/>
          <w:lang w:eastAsia="en-US"/>
        </w:rPr>
        <w:t xml:space="preserve">Se, a causa dell’elevato numero di interessati, sarà sproporzionatamente difficile informare tutti i soggetti in questione, il dirigente dovrà adottare le misure necessarie per garantire che le persone interessate siano informate utilizzando canali appropriati e pubblicamente disponibili. </w:t>
      </w:r>
    </w:p>
    <w:p w14:paraId="3225B3DC" w14:textId="77777777" w:rsidR="000A160D" w:rsidRDefault="000A160D" w:rsidP="000A160D">
      <w:pPr>
        <w:numPr>
          <w:ilvl w:val="0"/>
          <w:numId w:val="1"/>
        </w:numPr>
        <w:suppressAutoHyphens/>
        <w:spacing w:after="200" w:line="240" w:lineRule="auto"/>
        <w:rPr>
          <w:rFonts w:ascii="Calibri" w:eastAsia="Calibri" w:hAnsi="Calibri" w:cs="Calibri"/>
          <w:b/>
          <w:sz w:val="24"/>
          <w:szCs w:val="24"/>
          <w:lang w:eastAsia="en-US"/>
        </w:rPr>
      </w:pPr>
      <w:bookmarkStart w:id="18" w:name="_Toc530150818"/>
      <w:r>
        <w:rPr>
          <w:rFonts w:ascii="Calibri" w:eastAsia="Calibri" w:hAnsi="Calibri" w:cs="Calibri"/>
          <w:b/>
          <w:sz w:val="24"/>
          <w:szCs w:val="24"/>
          <w:lang w:eastAsia="en-US"/>
        </w:rPr>
        <w:lastRenderedPageBreak/>
        <w:t>Registro delle violazioni</w:t>
      </w:r>
      <w:bookmarkEnd w:id="18"/>
    </w:p>
    <w:p w14:paraId="6B71C14E" w14:textId="77777777" w:rsidR="000A160D" w:rsidRDefault="000A160D" w:rsidP="000A160D">
      <w:pPr>
        <w:spacing w:after="200"/>
        <w:rPr>
          <w:rFonts w:ascii="Calibri" w:eastAsia="Calibri" w:hAnsi="Calibri" w:cs="Calibri"/>
          <w:sz w:val="24"/>
          <w:szCs w:val="24"/>
          <w:lang w:eastAsia="en-US"/>
        </w:rPr>
      </w:pPr>
      <w:r>
        <w:rPr>
          <w:rFonts w:ascii="Calibri" w:eastAsia="Calibri" w:hAnsi="Calibri" w:cs="Calibri"/>
          <w:sz w:val="24"/>
          <w:szCs w:val="24"/>
          <w:lang w:eastAsia="en-US"/>
        </w:rPr>
        <w:t xml:space="preserve">Il Dirigente/Referente (in nome e per conto della Scuola, Titolare del trattamento) deve documentare </w:t>
      </w:r>
      <w:r>
        <w:rPr>
          <w:rFonts w:ascii="Calibri" w:eastAsia="Calibri" w:hAnsi="Calibri" w:cs="Calibri"/>
          <w:sz w:val="24"/>
          <w:szCs w:val="24"/>
          <w:u w:val="single"/>
          <w:lang w:eastAsia="en-US"/>
        </w:rPr>
        <w:t>qualsiasi violazione di dati personali</w:t>
      </w:r>
      <w:r>
        <w:rPr>
          <w:rFonts w:ascii="Calibri" w:eastAsia="Calibri" w:hAnsi="Calibri" w:cs="Calibri"/>
          <w:sz w:val="24"/>
          <w:szCs w:val="24"/>
          <w:lang w:eastAsia="en-US"/>
        </w:rPr>
        <w:t xml:space="preserve"> (anche quelle che non comportano l’obbligo di comunicazione al Garante o agli interessati) curando l’aggiornamento del registro delle violazioni, ai sensi dell’art. 33, comma 5 del GDPR.</w:t>
      </w:r>
    </w:p>
    <w:p w14:paraId="0611CAFF" w14:textId="77777777" w:rsidR="000A160D" w:rsidRDefault="000A160D" w:rsidP="000A160D">
      <w:pPr>
        <w:numPr>
          <w:ilvl w:val="0"/>
          <w:numId w:val="1"/>
        </w:numPr>
        <w:suppressAutoHyphens/>
        <w:spacing w:after="200" w:line="240" w:lineRule="auto"/>
        <w:rPr>
          <w:rFonts w:ascii="Calibri" w:eastAsia="Calibri" w:hAnsi="Calibri" w:cs="Calibri"/>
          <w:b/>
          <w:sz w:val="24"/>
          <w:szCs w:val="24"/>
          <w:lang w:eastAsia="en-US"/>
        </w:rPr>
      </w:pPr>
      <w:bookmarkStart w:id="19" w:name="_Toc530150819"/>
      <w:r>
        <w:rPr>
          <w:rFonts w:ascii="Calibri" w:eastAsia="Calibri" w:hAnsi="Calibri" w:cs="Calibri"/>
          <w:b/>
          <w:sz w:val="24"/>
          <w:szCs w:val="24"/>
          <w:lang w:eastAsia="en-US"/>
        </w:rPr>
        <w:t>Responsabilizzazione</w:t>
      </w:r>
      <w:bookmarkEnd w:id="19"/>
    </w:p>
    <w:p w14:paraId="73A53D46" w14:textId="77777777" w:rsidR="000A160D" w:rsidRDefault="000A160D" w:rsidP="000A160D">
      <w:pPr>
        <w:spacing w:after="200"/>
        <w:rPr>
          <w:rFonts w:ascii="Calibri" w:eastAsia="Calibri" w:hAnsi="Calibri" w:cs="Calibri"/>
          <w:sz w:val="24"/>
          <w:szCs w:val="24"/>
          <w:lang w:eastAsia="en-US"/>
        </w:rPr>
      </w:pPr>
      <w:r>
        <w:rPr>
          <w:rFonts w:ascii="Calibri" w:eastAsia="Calibri" w:hAnsi="Calibri" w:cs="Calibri"/>
          <w:sz w:val="24"/>
          <w:szCs w:val="24"/>
          <w:lang w:eastAsia="en-US"/>
        </w:rPr>
        <w:t>Il personale scolastico che venga a conoscenza di una sospetta/presunta violazione dei dati deve immediatamente comunicarla al Dirigente Scolastico e/o al Referente Privacy.</w:t>
      </w:r>
    </w:p>
    <w:p w14:paraId="252C9FD1" w14:textId="77777777" w:rsidR="000A160D" w:rsidRDefault="000A160D" w:rsidP="000A160D">
      <w:pPr>
        <w:spacing w:after="200"/>
        <w:rPr>
          <w:rFonts w:ascii="Calibri" w:eastAsia="Calibri" w:hAnsi="Calibri" w:cs="Calibri"/>
          <w:sz w:val="24"/>
          <w:szCs w:val="24"/>
          <w:lang w:eastAsia="en-US"/>
        </w:rPr>
      </w:pPr>
      <w:r>
        <w:rPr>
          <w:rFonts w:ascii="Calibri" w:eastAsia="Calibri" w:hAnsi="Calibri" w:cs="Calibri"/>
          <w:sz w:val="24"/>
          <w:szCs w:val="24"/>
          <w:lang w:eastAsia="en-US"/>
        </w:rPr>
        <w:t>Qualsiasi individuo violi questa procedura sarà soggetto a misure disciplinari.</w:t>
      </w:r>
    </w:p>
    <w:p w14:paraId="3BFBD24B" w14:textId="77777777" w:rsidR="000A160D" w:rsidRDefault="000A160D" w:rsidP="000A160D">
      <w:pPr>
        <w:spacing w:after="200"/>
        <w:rPr>
          <w:rFonts w:ascii="Calibri" w:eastAsia="Calibri" w:hAnsi="Calibri" w:cs="Calibri"/>
          <w:sz w:val="24"/>
          <w:szCs w:val="24"/>
          <w:lang w:eastAsia="en-US"/>
        </w:rPr>
      </w:pPr>
      <w:r>
        <w:rPr>
          <w:rFonts w:ascii="Calibri" w:eastAsia="Calibri" w:hAnsi="Calibri" w:cs="Calibri"/>
          <w:sz w:val="24"/>
          <w:szCs w:val="24"/>
          <w:lang w:eastAsia="en-US"/>
        </w:rPr>
        <w:t xml:space="preserve">Potrebbe inoltre dover affrontare responsabilità civili o penali qualora le sue azioni violino la legge. </w:t>
      </w:r>
    </w:p>
    <w:p w14:paraId="38805C4B" w14:textId="794085E3" w:rsidR="0073429B" w:rsidRPr="001A613E" w:rsidRDefault="0073429B" w:rsidP="001A613E">
      <w:pPr>
        <w:spacing w:after="200"/>
        <w:rPr>
          <w:rFonts w:asciiTheme="minorHAnsi" w:eastAsia="Calibri" w:hAnsiTheme="minorHAnsi" w:cstheme="minorHAnsi"/>
          <w:sz w:val="24"/>
          <w:szCs w:val="24"/>
          <w:lang w:eastAsia="en-US"/>
        </w:rPr>
      </w:pPr>
    </w:p>
    <w:sectPr w:rsidR="0073429B" w:rsidRPr="001A613E" w:rsidSect="00503641">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05541" w14:textId="77777777" w:rsidR="006A1C8E" w:rsidRDefault="006A1C8E" w:rsidP="009F5E2B">
      <w:pPr>
        <w:spacing w:line="240" w:lineRule="auto"/>
      </w:pPr>
      <w:r>
        <w:separator/>
      </w:r>
    </w:p>
  </w:endnote>
  <w:endnote w:type="continuationSeparator" w:id="0">
    <w:p w14:paraId="622C76CE" w14:textId="77777777" w:rsidR="006A1C8E" w:rsidRDefault="006A1C8E" w:rsidP="009F5E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Oblique">
    <w:altName w:val="Arial"/>
    <w:charset w:val="00"/>
    <w:family w:val="swiss"/>
    <w:pitch w:val="default"/>
  </w:font>
  <w:font w:name="Helvetica">
    <w:panose1 w:val="020B0604020202020204"/>
    <w:charset w:val="00"/>
    <w:family w:val="swiss"/>
    <w:pitch w:val="variable"/>
    <w:sig w:usb0="E0002EFF" w:usb1="C000785B" w:usb2="00000009" w:usb3="00000000" w:csb0="000001FF" w:csb1="00000000"/>
  </w:font>
  <w:font w:name="Times-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A987C" w14:textId="77777777" w:rsidR="00296A80" w:rsidRDefault="00296A80">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8CF2F" w14:textId="77777777" w:rsidR="00296A80" w:rsidRDefault="00296A80">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D96F6" w14:textId="77777777" w:rsidR="00296A80" w:rsidRDefault="00296A8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CD50A" w14:textId="77777777" w:rsidR="006A1C8E" w:rsidRDefault="006A1C8E" w:rsidP="009F5E2B">
      <w:pPr>
        <w:spacing w:line="240" w:lineRule="auto"/>
      </w:pPr>
      <w:r>
        <w:separator/>
      </w:r>
    </w:p>
  </w:footnote>
  <w:footnote w:type="continuationSeparator" w:id="0">
    <w:p w14:paraId="55DDD02D" w14:textId="77777777" w:rsidR="006A1C8E" w:rsidRDefault="006A1C8E" w:rsidP="009F5E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77800" w14:textId="77777777" w:rsidR="00296A80" w:rsidRDefault="00296A80">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D7825" w14:textId="77777777" w:rsidR="00296A80" w:rsidRDefault="00296A80">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D5493" w14:textId="77777777" w:rsidR="00503641" w:rsidRPr="00503641" w:rsidRDefault="00503641" w:rsidP="00503641">
    <w:pPr>
      <w:tabs>
        <w:tab w:val="center" w:pos="4819"/>
        <w:tab w:val="right" w:pos="9638"/>
      </w:tabs>
      <w:spacing w:line="240" w:lineRule="auto"/>
      <w:rPr>
        <w:rFonts w:ascii="Times New Roman" w:eastAsia="Times New Roman" w:hAnsi="Times New Roman" w:cs="Times New Roman"/>
        <w:sz w:val="24"/>
        <w:szCs w:val="24"/>
        <w:lang w:val="x-none" w:eastAsia="x-none"/>
      </w:rPr>
    </w:pPr>
    <w:bookmarkStart w:id="20" w:name="_Hlk83978629"/>
    <w:r w:rsidRPr="00503641">
      <w:rPr>
        <w:rFonts w:ascii="Times New Roman" w:eastAsia="Times New Roman" w:hAnsi="Times New Roman" w:cs="Times New Roman"/>
        <w:sz w:val="24"/>
        <w:szCs w:val="24"/>
        <w:lang w:val="x-none" w:eastAsia="x-none"/>
      </w:rPr>
      <w:tab/>
    </w:r>
  </w:p>
  <w:tbl>
    <w:tblPr>
      <w:tblW w:w="0" w:type="auto"/>
      <w:jc w:val="center"/>
      <w:tblLayout w:type="fixed"/>
      <w:tblLook w:val="0000" w:firstRow="0" w:lastRow="0" w:firstColumn="0" w:lastColumn="0" w:noHBand="0" w:noVBand="0"/>
    </w:tblPr>
    <w:tblGrid>
      <w:gridCol w:w="1985"/>
      <w:gridCol w:w="5530"/>
      <w:gridCol w:w="2115"/>
    </w:tblGrid>
    <w:tr w:rsidR="00503641" w:rsidRPr="00503641" w14:paraId="7EE68861" w14:textId="77777777" w:rsidTr="00E10507">
      <w:trPr>
        <w:trHeight w:val="1321"/>
        <w:jc w:val="center"/>
      </w:trPr>
      <w:tc>
        <w:tcPr>
          <w:tcW w:w="198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3222E04" w14:textId="36FEE2DD" w:rsidR="00503641" w:rsidRPr="00503641" w:rsidRDefault="00503641" w:rsidP="00503641">
          <w:pPr>
            <w:spacing w:line="360" w:lineRule="auto"/>
            <w:ind w:left="46"/>
            <w:jc w:val="center"/>
            <w:rPr>
              <w:rFonts w:ascii="Times New Roman" w:eastAsia="Times New Roman" w:hAnsi="Times New Roman" w:cs="Times New Roman"/>
              <w:b/>
              <w:bCs/>
              <w:sz w:val="24"/>
              <w:szCs w:val="24"/>
              <w:lang w:val="x-none" w:eastAsia="x-none"/>
            </w:rPr>
          </w:pPr>
          <w:r w:rsidRPr="00503641">
            <w:rPr>
              <w:rFonts w:ascii="Times New Roman" w:eastAsia="Times New Roman" w:hAnsi="Times New Roman" w:cs="Times New Roman"/>
              <w:bCs/>
              <w:noProof/>
              <w:sz w:val="16"/>
              <w:szCs w:val="24"/>
            </w:rPr>
            <w:drawing>
              <wp:inline distT="0" distB="0" distL="0" distR="0" wp14:anchorId="480802F2" wp14:editId="3F40E0DA">
                <wp:extent cx="723900" cy="548640"/>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6" t="-87" r="-66" b="-87"/>
                        <a:stretch>
                          <a:fillRect/>
                        </a:stretch>
                      </pic:blipFill>
                      <pic:spPr bwMode="auto">
                        <a:xfrm>
                          <a:off x="0" y="0"/>
                          <a:ext cx="723900" cy="548640"/>
                        </a:xfrm>
                        <a:prstGeom prst="rect">
                          <a:avLst/>
                        </a:prstGeom>
                        <a:solidFill>
                          <a:srgbClr val="FFFFFF">
                            <a:alpha val="0"/>
                          </a:srgbClr>
                        </a:solidFill>
                        <a:ln>
                          <a:noFill/>
                        </a:ln>
                      </pic:spPr>
                    </pic:pic>
                  </a:graphicData>
                </a:graphic>
              </wp:inline>
            </w:drawing>
          </w:r>
        </w:p>
      </w:tc>
      <w:tc>
        <w:tcPr>
          <w:tcW w:w="553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14C4C83" w14:textId="77777777" w:rsidR="00503641" w:rsidRPr="00503641" w:rsidRDefault="006A1C8E" w:rsidP="00503641">
          <w:pPr>
            <w:spacing w:line="240" w:lineRule="auto"/>
            <w:jc w:val="center"/>
            <w:rPr>
              <w:rFonts w:ascii="Times New Roman" w:eastAsia="Times New Roman" w:hAnsi="Times New Roman" w:cs="Times New Roman"/>
              <w:b/>
              <w:bCs/>
              <w:sz w:val="28"/>
              <w:szCs w:val="24"/>
              <w:lang w:val="x-none" w:eastAsia="zh-CN"/>
            </w:rPr>
          </w:pPr>
          <w:r>
            <w:rPr>
              <w:rFonts w:ascii="Times New Roman" w:eastAsia="Times New Roman" w:hAnsi="Times New Roman" w:cs="Times New Roman"/>
              <w:b/>
              <w:bCs/>
              <w:sz w:val="28"/>
              <w:szCs w:val="24"/>
              <w:lang w:val="x-none" w:eastAsia="zh-CN"/>
            </w:rPr>
            <w:pict w14:anchorId="7665EA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7.2pt" filled="t">
                <v:fill opacity="0" color2="black"/>
                <v:imagedata r:id="rId2" o:title="" croptop="-64f" cropbottom="-64f" cropleft="-72f" cropright="-72f"/>
              </v:shape>
            </w:pict>
          </w:r>
          <w:r w:rsidR="00503641" w:rsidRPr="00503641">
            <w:rPr>
              <w:rFonts w:ascii="Times New Roman" w:eastAsia="Times New Roman" w:hAnsi="Times New Roman" w:cs="Times New Roman"/>
              <w:bCs/>
              <w:sz w:val="16"/>
              <w:szCs w:val="24"/>
              <w:lang w:val="x-none"/>
            </w:rPr>
            <w:t xml:space="preserve">   </w:t>
          </w:r>
        </w:p>
        <w:p w14:paraId="57200299" w14:textId="77777777" w:rsidR="00503641" w:rsidRPr="00503641" w:rsidRDefault="00503641" w:rsidP="00503641">
          <w:pPr>
            <w:spacing w:line="240" w:lineRule="auto"/>
            <w:jc w:val="center"/>
            <w:rPr>
              <w:rFonts w:ascii="Times New Roman" w:eastAsia="Times New Roman" w:hAnsi="Times New Roman" w:cs="Times New Roman"/>
              <w:b/>
              <w:bCs/>
              <w:sz w:val="24"/>
              <w:szCs w:val="24"/>
              <w:lang w:val="x-none" w:eastAsia="x-none"/>
            </w:rPr>
          </w:pPr>
          <w:r w:rsidRPr="00503641">
            <w:rPr>
              <w:rFonts w:eastAsia="Times New Roman"/>
              <w:sz w:val="28"/>
              <w:szCs w:val="28"/>
              <w:lang w:val="x-none"/>
            </w:rPr>
            <w:t>ISTITUTO COMPRENSIVO</w:t>
          </w:r>
          <w:r w:rsidRPr="00503641">
            <w:rPr>
              <w:rFonts w:eastAsia="Times New Roman"/>
              <w:smallCaps/>
              <w:sz w:val="28"/>
              <w:szCs w:val="28"/>
              <w:lang w:val="x-none"/>
            </w:rPr>
            <w:t xml:space="preserve"> </w:t>
          </w:r>
        </w:p>
        <w:p w14:paraId="02108C97" w14:textId="77777777" w:rsidR="00503641" w:rsidRPr="00503641" w:rsidRDefault="00503641" w:rsidP="00503641">
          <w:pPr>
            <w:spacing w:line="240" w:lineRule="auto"/>
            <w:jc w:val="center"/>
            <w:rPr>
              <w:rFonts w:ascii="Times New Roman" w:eastAsia="Times New Roman" w:hAnsi="Times New Roman" w:cs="Times New Roman"/>
              <w:b/>
              <w:bCs/>
              <w:sz w:val="24"/>
              <w:szCs w:val="24"/>
              <w:lang w:val="x-none" w:eastAsia="x-none"/>
            </w:rPr>
          </w:pPr>
          <w:r w:rsidRPr="00503641">
            <w:rPr>
              <w:rFonts w:eastAsia="Times New Roman"/>
              <w:smallCaps/>
              <w:sz w:val="20"/>
              <w:szCs w:val="20"/>
              <w:lang w:val="x-none"/>
            </w:rPr>
            <w:t>di scuola dell’infanzia, primaria e secondaria di primo grado con sezione a indirizzo musicale</w:t>
          </w:r>
        </w:p>
      </w:tc>
      <w:tc>
        <w:tcPr>
          <w:tcW w:w="211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4FEE2AA3" w14:textId="414A5334" w:rsidR="00503641" w:rsidRPr="00503641" w:rsidRDefault="00503641" w:rsidP="00503641">
          <w:pPr>
            <w:spacing w:line="360" w:lineRule="auto"/>
            <w:jc w:val="center"/>
            <w:rPr>
              <w:rFonts w:ascii="Helvetica-Oblique" w:eastAsia="Times New Roman" w:hAnsi="Helvetica-Oblique" w:cs="Helvetica-Oblique"/>
              <w:b/>
              <w:bCs/>
              <w:i/>
              <w:iCs/>
              <w:color w:val="000000"/>
              <w:sz w:val="24"/>
              <w:szCs w:val="24"/>
              <w:lang w:val="x-none" w:eastAsia="x-none"/>
            </w:rPr>
          </w:pPr>
          <w:r w:rsidRPr="00503641">
            <w:rPr>
              <w:rFonts w:ascii="Times New Roman" w:eastAsia="Times New Roman" w:hAnsi="Times New Roman" w:cs="Times New Roman"/>
              <w:bCs/>
              <w:noProof/>
              <w:sz w:val="16"/>
              <w:szCs w:val="24"/>
            </w:rPr>
            <w:drawing>
              <wp:inline distT="0" distB="0" distL="0" distR="0" wp14:anchorId="3EF2B7AE" wp14:editId="0A718D67">
                <wp:extent cx="1150620" cy="54864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20" t="-41" r="-20" b="-41"/>
                        <a:stretch>
                          <a:fillRect/>
                        </a:stretch>
                      </pic:blipFill>
                      <pic:spPr bwMode="auto">
                        <a:xfrm>
                          <a:off x="0" y="0"/>
                          <a:ext cx="1150620" cy="548640"/>
                        </a:xfrm>
                        <a:prstGeom prst="rect">
                          <a:avLst/>
                        </a:prstGeom>
                        <a:solidFill>
                          <a:srgbClr val="FFFFFF">
                            <a:alpha val="0"/>
                          </a:srgbClr>
                        </a:solidFill>
                        <a:ln>
                          <a:noFill/>
                        </a:ln>
                      </pic:spPr>
                    </pic:pic>
                  </a:graphicData>
                </a:graphic>
              </wp:inline>
            </w:drawing>
          </w:r>
        </w:p>
      </w:tc>
    </w:tr>
    <w:tr w:rsidR="00503641" w:rsidRPr="00503641" w14:paraId="2D4E50EE" w14:textId="77777777" w:rsidTr="00E10507">
      <w:trPr>
        <w:trHeight w:val="850"/>
        <w:jc w:val="center"/>
      </w:trPr>
      <w:tc>
        <w:tcPr>
          <w:tcW w:w="9630"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D0AE7EC" w14:textId="77777777" w:rsidR="00503641" w:rsidRPr="00503641" w:rsidRDefault="00503641" w:rsidP="00503641">
          <w:pPr>
            <w:autoSpaceDE w:val="0"/>
            <w:spacing w:line="240" w:lineRule="auto"/>
            <w:jc w:val="center"/>
            <w:rPr>
              <w:rFonts w:ascii="Times New Roman" w:eastAsia="Times New Roman" w:hAnsi="Times New Roman" w:cs="Times New Roman"/>
              <w:sz w:val="24"/>
              <w:szCs w:val="24"/>
            </w:rPr>
          </w:pPr>
          <w:r w:rsidRPr="00503641">
            <w:rPr>
              <w:rFonts w:ascii="Helvetica-Oblique" w:eastAsia="Times New Roman" w:hAnsi="Helvetica-Oblique" w:cs="Helvetica-Oblique"/>
              <w:i/>
              <w:iCs/>
              <w:color w:val="000000"/>
              <w:sz w:val="24"/>
              <w:szCs w:val="24"/>
            </w:rPr>
            <w:t xml:space="preserve">Via Cisterna, 13 - </w:t>
          </w:r>
          <w:r w:rsidRPr="00503641">
            <w:rPr>
              <w:rFonts w:ascii="Helvetica" w:eastAsia="Times New Roman" w:hAnsi="Helvetica" w:cs="Helvetica"/>
              <w:color w:val="000000"/>
              <w:sz w:val="24"/>
              <w:szCs w:val="24"/>
            </w:rPr>
            <w:t>14 015 - SAN DAMIANO D’ASTI Tel. 0141 975190</w:t>
          </w:r>
        </w:p>
        <w:p w14:paraId="56703E25" w14:textId="1C8C9582" w:rsidR="00503641" w:rsidRPr="000A160D" w:rsidRDefault="00503641" w:rsidP="00503641">
          <w:pPr>
            <w:autoSpaceDE w:val="0"/>
            <w:spacing w:line="240" w:lineRule="auto"/>
            <w:jc w:val="center"/>
            <w:rPr>
              <w:rFonts w:ascii="Times New Roman" w:eastAsia="Times New Roman" w:hAnsi="Times New Roman" w:cs="Times New Roman"/>
              <w:sz w:val="24"/>
              <w:szCs w:val="24"/>
              <w:lang w:val="en-US"/>
            </w:rPr>
          </w:pPr>
          <w:r w:rsidRPr="00503641">
            <w:rPr>
              <w:rFonts w:ascii="Helvetica" w:eastAsia="Times New Roman" w:hAnsi="Helvetica" w:cs="Helvetica"/>
              <w:color w:val="000000"/>
              <w:sz w:val="20"/>
              <w:szCs w:val="20"/>
              <w:lang w:val="en-US"/>
            </w:rPr>
            <w:t>C.M: ATIC811002 - C.F. 92061890056 - C. UNIVO</w:t>
          </w:r>
          <w:r w:rsidR="000A160D">
            <w:rPr>
              <w:rFonts w:ascii="Helvetica" w:eastAsia="Times New Roman" w:hAnsi="Helvetica" w:cs="Helvetica"/>
              <w:color w:val="000000"/>
              <w:sz w:val="20"/>
              <w:szCs w:val="20"/>
              <w:lang w:val="en-US"/>
            </w:rPr>
            <w:t>CO</w:t>
          </w:r>
          <w:r w:rsidRPr="00503641">
            <w:rPr>
              <w:rFonts w:ascii="Helvetica" w:eastAsia="Times New Roman" w:hAnsi="Helvetica" w:cs="Helvetica"/>
              <w:color w:val="000000"/>
              <w:sz w:val="20"/>
              <w:szCs w:val="20"/>
              <w:lang w:val="en-US"/>
            </w:rPr>
            <w:t>: UF17WB</w:t>
          </w:r>
        </w:p>
        <w:p w14:paraId="2B0D038F" w14:textId="335107F6" w:rsidR="00503641" w:rsidRPr="00503641" w:rsidRDefault="00503641" w:rsidP="00503641">
          <w:pPr>
            <w:spacing w:line="240" w:lineRule="auto"/>
            <w:jc w:val="center"/>
            <w:rPr>
              <w:rFonts w:ascii="Times New Roman" w:eastAsia="Times New Roman" w:hAnsi="Times New Roman" w:cs="Times New Roman"/>
              <w:b/>
              <w:bCs/>
              <w:sz w:val="28"/>
              <w:szCs w:val="24"/>
              <w:lang w:val="x-none" w:eastAsia="zh-CN"/>
            </w:rPr>
          </w:pPr>
          <w:r w:rsidRPr="00503641">
            <w:rPr>
              <w:rFonts w:ascii="Times-Roman" w:eastAsia="Times New Roman" w:hAnsi="Times-Roman" w:cs="Times-Roman"/>
              <w:b/>
              <w:bCs/>
              <w:color w:val="0000FF"/>
              <w:sz w:val="20"/>
              <w:szCs w:val="20"/>
              <w:u w:val="single"/>
              <w:lang w:val="x-none" w:eastAsia="zh-CN"/>
            </w:rPr>
            <w:t>www.icsandamiano.</w:t>
          </w:r>
          <w:r w:rsidR="00296A80">
            <w:rPr>
              <w:rFonts w:ascii="Times-Roman" w:eastAsia="Times New Roman" w:hAnsi="Times-Roman" w:cs="Times-Roman"/>
              <w:b/>
              <w:bCs/>
              <w:color w:val="0000FF"/>
              <w:sz w:val="20"/>
              <w:szCs w:val="20"/>
              <w:u w:val="single"/>
              <w:lang w:eastAsia="zh-CN"/>
            </w:rPr>
            <w:t>edu.</w:t>
          </w:r>
          <w:bookmarkStart w:id="21" w:name="_GoBack"/>
          <w:bookmarkEnd w:id="21"/>
          <w:r w:rsidRPr="00503641">
            <w:rPr>
              <w:rFonts w:ascii="Times-Roman" w:eastAsia="Times New Roman" w:hAnsi="Times-Roman" w:cs="Times-Roman"/>
              <w:b/>
              <w:bCs/>
              <w:color w:val="0000FF"/>
              <w:sz w:val="20"/>
              <w:szCs w:val="20"/>
              <w:u w:val="single"/>
              <w:lang w:val="x-none" w:eastAsia="zh-CN"/>
            </w:rPr>
            <w:t>it</w:t>
          </w:r>
          <w:r w:rsidRPr="00503641">
            <w:rPr>
              <w:rFonts w:ascii="Times-Roman" w:eastAsia="Times New Roman" w:hAnsi="Times-Roman" w:cs="Times-Roman"/>
              <w:b/>
              <w:bCs/>
              <w:color w:val="0000FF"/>
              <w:sz w:val="24"/>
              <w:szCs w:val="24"/>
              <w:lang w:val="x-none" w:eastAsia="zh-CN"/>
            </w:rPr>
            <w:t xml:space="preserve"> </w:t>
          </w:r>
          <w:proofErr w:type="spellStart"/>
          <w:r w:rsidRPr="00503641">
            <w:rPr>
              <w:rFonts w:ascii="Helvetica" w:eastAsia="Times New Roman" w:hAnsi="Helvetica" w:cs="Helvetica"/>
              <w:b/>
              <w:bCs/>
              <w:color w:val="000000"/>
              <w:sz w:val="20"/>
              <w:szCs w:val="20"/>
              <w:lang w:val="x-none" w:eastAsia="zh-CN"/>
            </w:rPr>
            <w:t>E_mail</w:t>
          </w:r>
          <w:proofErr w:type="spellEnd"/>
          <w:r w:rsidRPr="00503641">
            <w:rPr>
              <w:rFonts w:ascii="Helvetica" w:eastAsia="Times New Roman" w:hAnsi="Helvetica" w:cs="Helvetica"/>
              <w:b/>
              <w:bCs/>
              <w:color w:val="000000"/>
              <w:sz w:val="20"/>
              <w:szCs w:val="20"/>
              <w:lang w:val="x-none" w:eastAsia="zh-CN"/>
            </w:rPr>
            <w:t xml:space="preserve">: </w:t>
          </w:r>
          <w:hyperlink r:id="rId4" w:history="1">
            <w:r w:rsidRPr="00503641">
              <w:rPr>
                <w:rFonts w:ascii="Helvetica" w:eastAsia="Times New Roman" w:hAnsi="Helvetica" w:cs="Helvetica"/>
                <w:b/>
                <w:bCs/>
                <w:color w:val="0000FF"/>
                <w:sz w:val="20"/>
                <w:szCs w:val="20"/>
                <w:u w:val="single"/>
                <w:lang w:val="x-none" w:eastAsia="zh-CN"/>
              </w:rPr>
              <w:t>atic811002@istruzione.it</w:t>
            </w:r>
          </w:hyperlink>
          <w:r w:rsidRPr="00503641">
            <w:rPr>
              <w:rFonts w:ascii="Helvetica" w:eastAsia="Times New Roman" w:hAnsi="Helvetica" w:cs="Helvetica"/>
              <w:b/>
              <w:bCs/>
              <w:color w:val="0000FF"/>
              <w:sz w:val="20"/>
              <w:szCs w:val="20"/>
              <w:u w:val="single"/>
              <w:lang w:val="x-none" w:eastAsia="zh-CN"/>
            </w:rPr>
            <w:t xml:space="preserve"> </w:t>
          </w:r>
          <w:r w:rsidRPr="00503641">
            <w:rPr>
              <w:rFonts w:ascii="Helvetica" w:eastAsia="Times New Roman" w:hAnsi="Helvetica" w:cs="Helvetica"/>
              <w:b/>
              <w:bCs/>
              <w:color w:val="000000"/>
              <w:sz w:val="20"/>
              <w:szCs w:val="20"/>
              <w:lang w:val="x-none" w:eastAsia="zh-CN"/>
            </w:rPr>
            <w:t xml:space="preserve"> PEC:</w:t>
          </w:r>
          <w:r w:rsidRPr="00503641">
            <w:rPr>
              <w:rFonts w:ascii="Helvetica" w:eastAsia="Times New Roman" w:hAnsi="Helvetica" w:cs="Helvetica"/>
              <w:b/>
              <w:bCs/>
              <w:color w:val="0000FF"/>
              <w:sz w:val="20"/>
              <w:szCs w:val="20"/>
              <w:u w:val="single"/>
              <w:lang w:val="x-none" w:eastAsia="zh-CN"/>
            </w:rPr>
            <w:t xml:space="preserve"> atic811002@pec.istruzione.it</w:t>
          </w:r>
        </w:p>
      </w:tc>
    </w:tr>
    <w:bookmarkEnd w:id="20"/>
  </w:tbl>
  <w:p w14:paraId="6522F076" w14:textId="77777777" w:rsidR="00503641" w:rsidRDefault="0050364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8465F6"/>
    <w:multiLevelType w:val="multilevel"/>
    <w:tmpl w:val="997CA0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1F46BCE"/>
    <w:multiLevelType w:val="multilevel"/>
    <w:tmpl w:val="079432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8647473"/>
    <w:multiLevelType w:val="multilevel"/>
    <w:tmpl w:val="2B3E53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7524C3"/>
    <w:multiLevelType w:val="hybridMultilevel"/>
    <w:tmpl w:val="7ED2DD5C"/>
    <w:lvl w:ilvl="0" w:tplc="D52A563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64877"/>
    <w:multiLevelType w:val="multilevel"/>
    <w:tmpl w:val="D756BB60"/>
    <w:lvl w:ilvl="0">
      <w:start w:val="1"/>
      <w:numFmt w:val="decimal"/>
      <w:pStyle w:val="Titolo1"/>
      <w:lvlText w:val="%1."/>
      <w:lvlJc w:val="left"/>
      <w:pPr>
        <w:ind w:left="360" w:hanging="360"/>
      </w:pPr>
      <w:rPr>
        <w:color w:val="auto"/>
      </w:rPr>
    </w:lvl>
    <w:lvl w:ilvl="1">
      <w:start w:val="1"/>
      <w:numFmt w:val="decimal"/>
      <w:pStyle w:val="Titolo2"/>
      <w:lvlText w:val="%1.%2."/>
      <w:lvlJc w:val="left"/>
      <w:pPr>
        <w:ind w:left="360" w:hanging="360"/>
      </w:pPr>
    </w:lvl>
    <w:lvl w:ilvl="2">
      <w:start w:val="1"/>
      <w:numFmt w:val="decimal"/>
      <w:pStyle w:val="Titolo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07C6E76"/>
    <w:multiLevelType w:val="multilevel"/>
    <w:tmpl w:val="D4DA44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FD6"/>
    <w:rsid w:val="000741CE"/>
    <w:rsid w:val="000835DC"/>
    <w:rsid w:val="000A160D"/>
    <w:rsid w:val="000A4C4C"/>
    <w:rsid w:val="00123A7F"/>
    <w:rsid w:val="00156B34"/>
    <w:rsid w:val="001A613E"/>
    <w:rsid w:val="002015C2"/>
    <w:rsid w:val="00296A80"/>
    <w:rsid w:val="002C623B"/>
    <w:rsid w:val="003F4862"/>
    <w:rsid w:val="00485FD6"/>
    <w:rsid w:val="00503641"/>
    <w:rsid w:val="00583261"/>
    <w:rsid w:val="00626DF1"/>
    <w:rsid w:val="006A1C8E"/>
    <w:rsid w:val="006A49EF"/>
    <w:rsid w:val="006D2A09"/>
    <w:rsid w:val="0073429B"/>
    <w:rsid w:val="00771427"/>
    <w:rsid w:val="00797784"/>
    <w:rsid w:val="00905D5B"/>
    <w:rsid w:val="009F5E2B"/>
    <w:rsid w:val="00A6487C"/>
    <w:rsid w:val="00A65EF8"/>
    <w:rsid w:val="00AE0E02"/>
    <w:rsid w:val="00B2201C"/>
    <w:rsid w:val="00C4724C"/>
    <w:rsid w:val="00C773DB"/>
    <w:rsid w:val="00D05727"/>
    <w:rsid w:val="00DC5CC6"/>
    <w:rsid w:val="00E74EA8"/>
    <w:rsid w:val="00F6200A"/>
    <w:rsid w:val="00F95B17"/>
    <w:rsid w:val="00FB79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97952"/>
  <w15:docId w15:val="{DADABED8-CD10-4F38-9817-D060E76A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485FD6"/>
    <w:pPr>
      <w:spacing w:after="0"/>
    </w:pPr>
    <w:rPr>
      <w:rFonts w:ascii="Arial" w:eastAsia="Arial" w:hAnsi="Arial" w:cs="Arial"/>
      <w:lang w:eastAsia="it-IT"/>
    </w:rPr>
  </w:style>
  <w:style w:type="paragraph" w:styleId="Titolo1">
    <w:name w:val="heading 1"/>
    <w:basedOn w:val="Normale"/>
    <w:next w:val="Normale"/>
    <w:link w:val="Titolo1Carattere"/>
    <w:uiPriority w:val="9"/>
    <w:qFormat/>
    <w:rsid w:val="0073429B"/>
    <w:pPr>
      <w:keepNext/>
      <w:keepLines/>
      <w:numPr>
        <w:numId w:val="1"/>
      </w:numPr>
      <w:spacing w:before="480" w:after="120"/>
      <w:ind w:left="0" w:firstLine="0"/>
      <w:outlineLvl w:val="0"/>
    </w:pPr>
    <w:rPr>
      <w:b/>
      <w:sz w:val="48"/>
      <w:szCs w:val="48"/>
    </w:rPr>
  </w:style>
  <w:style w:type="paragraph" w:styleId="Titolo2">
    <w:name w:val="heading 2"/>
    <w:basedOn w:val="Normale"/>
    <w:next w:val="Normale"/>
    <w:link w:val="Titolo2Carattere"/>
    <w:uiPriority w:val="9"/>
    <w:qFormat/>
    <w:rsid w:val="0073429B"/>
    <w:pPr>
      <w:keepNext/>
      <w:keepLines/>
      <w:numPr>
        <w:ilvl w:val="1"/>
        <w:numId w:val="1"/>
      </w:numPr>
      <w:spacing w:before="360" w:after="80"/>
      <w:ind w:left="0" w:firstLine="0"/>
      <w:outlineLvl w:val="1"/>
    </w:pPr>
    <w:rPr>
      <w:b/>
      <w:sz w:val="36"/>
      <w:szCs w:val="36"/>
    </w:rPr>
  </w:style>
  <w:style w:type="paragraph" w:styleId="Titolo3">
    <w:name w:val="heading 3"/>
    <w:basedOn w:val="Normale"/>
    <w:next w:val="Normale"/>
    <w:link w:val="Titolo3Carattere"/>
    <w:uiPriority w:val="9"/>
    <w:qFormat/>
    <w:rsid w:val="0073429B"/>
    <w:pPr>
      <w:keepNext/>
      <w:keepLines/>
      <w:numPr>
        <w:ilvl w:val="2"/>
        <w:numId w:val="1"/>
      </w:numPr>
      <w:spacing w:before="280" w:after="80"/>
      <w:ind w:left="0" w:firstLine="0"/>
      <w:outlineLvl w:val="2"/>
    </w:pPr>
    <w:rPr>
      <w:b/>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85FD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qFormat/>
    <w:rsid w:val="00485FD6"/>
    <w:rPr>
      <w:rFonts w:ascii="Arial" w:eastAsia="Arial" w:hAnsi="Arial" w:cs="Arial"/>
      <w:lang w:eastAsia="it-IT"/>
    </w:rPr>
  </w:style>
  <w:style w:type="paragraph" w:styleId="Testofumetto">
    <w:name w:val="Balloon Text"/>
    <w:basedOn w:val="Normale"/>
    <w:link w:val="TestofumettoCarattere"/>
    <w:uiPriority w:val="99"/>
    <w:semiHidden/>
    <w:unhideWhenUsed/>
    <w:rsid w:val="00485FD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5FD6"/>
    <w:rPr>
      <w:rFonts w:ascii="Tahoma" w:eastAsia="Arial" w:hAnsi="Tahoma" w:cs="Tahoma"/>
      <w:sz w:val="16"/>
      <w:szCs w:val="16"/>
      <w:lang w:eastAsia="it-IT"/>
    </w:rPr>
  </w:style>
  <w:style w:type="character" w:customStyle="1" w:styleId="Titolo1Carattere">
    <w:name w:val="Titolo 1 Carattere"/>
    <w:basedOn w:val="Carpredefinitoparagrafo"/>
    <w:link w:val="Titolo1"/>
    <w:uiPriority w:val="9"/>
    <w:rsid w:val="0073429B"/>
    <w:rPr>
      <w:rFonts w:ascii="Arial" w:eastAsia="Arial" w:hAnsi="Arial" w:cs="Arial"/>
      <w:b/>
      <w:sz w:val="48"/>
      <w:szCs w:val="48"/>
      <w:lang w:eastAsia="it-IT"/>
    </w:rPr>
  </w:style>
  <w:style w:type="character" w:customStyle="1" w:styleId="Titolo2Carattere">
    <w:name w:val="Titolo 2 Carattere"/>
    <w:basedOn w:val="Carpredefinitoparagrafo"/>
    <w:link w:val="Titolo2"/>
    <w:uiPriority w:val="9"/>
    <w:rsid w:val="0073429B"/>
    <w:rPr>
      <w:rFonts w:ascii="Arial" w:eastAsia="Arial" w:hAnsi="Arial" w:cs="Arial"/>
      <w:b/>
      <w:sz w:val="36"/>
      <w:szCs w:val="36"/>
      <w:lang w:eastAsia="it-IT"/>
    </w:rPr>
  </w:style>
  <w:style w:type="character" w:customStyle="1" w:styleId="Titolo3Carattere">
    <w:name w:val="Titolo 3 Carattere"/>
    <w:basedOn w:val="Carpredefinitoparagrafo"/>
    <w:link w:val="Titolo3"/>
    <w:uiPriority w:val="9"/>
    <w:rsid w:val="0073429B"/>
    <w:rPr>
      <w:rFonts w:ascii="Arial" w:eastAsia="Arial" w:hAnsi="Arial" w:cs="Arial"/>
      <w:b/>
      <w:sz w:val="28"/>
      <w:szCs w:val="28"/>
      <w:lang w:eastAsia="it-IT"/>
    </w:rPr>
  </w:style>
  <w:style w:type="paragraph" w:styleId="Pidipagina">
    <w:name w:val="footer"/>
    <w:basedOn w:val="Normale"/>
    <w:link w:val="PidipaginaCarattere"/>
    <w:uiPriority w:val="99"/>
    <w:unhideWhenUsed/>
    <w:rsid w:val="009F5E2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F5E2B"/>
    <w:rPr>
      <w:rFonts w:ascii="Arial" w:eastAsia="Arial" w:hAnsi="Arial" w:cs="Arial"/>
      <w:lang w:eastAsia="it-IT"/>
    </w:rPr>
  </w:style>
  <w:style w:type="character" w:styleId="Collegamentoipertestuale">
    <w:name w:val="Hyperlink"/>
    <w:basedOn w:val="Carpredefinitoparagrafo"/>
    <w:uiPriority w:val="99"/>
    <w:semiHidden/>
    <w:unhideWhenUsed/>
    <w:rsid w:val="000A16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06988">
      <w:bodyDiv w:val="1"/>
      <w:marLeft w:val="0"/>
      <w:marRight w:val="0"/>
      <w:marTop w:val="0"/>
      <w:marBottom w:val="0"/>
      <w:divBdr>
        <w:top w:val="none" w:sz="0" w:space="0" w:color="auto"/>
        <w:left w:val="none" w:sz="0" w:space="0" w:color="auto"/>
        <w:bottom w:val="none" w:sz="0" w:space="0" w:color="auto"/>
        <w:right w:val="none" w:sz="0" w:space="0" w:color="auto"/>
      </w:divBdr>
    </w:div>
    <w:div w:id="139797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eprivacy.it/garante/doc.jsp?ID=912695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aranteprivacy.it/garante/doc.jsp?ID=9126951"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servizi.gpdp.it/databreach/s/" TargetMode="External"/><Relationship Id="rId4" Type="http://schemas.openxmlformats.org/officeDocument/2006/relationships/webSettings" Target="webSettings.xml"/><Relationship Id="rId9" Type="http://schemas.openxmlformats.org/officeDocument/2006/relationships/hyperlink" Target="http://ec.europa.eu/newsroom/article29/item-detail.cfm?item_id=612052"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hyperlink" Target="mailto:atic811002@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1648</Words>
  <Characters>9398</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Dirigente</cp:lastModifiedBy>
  <cp:revision>3</cp:revision>
  <dcterms:created xsi:type="dcterms:W3CDTF">2023-04-13T09:56:00Z</dcterms:created>
  <dcterms:modified xsi:type="dcterms:W3CDTF">2023-11-08T09:13:00Z</dcterms:modified>
</cp:coreProperties>
</file>